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CE" w:rsidRDefault="008A157F" w:rsidP="008A157F">
      <w:pPr>
        <w:pStyle w:val="a4"/>
        <w:jc w:val="center"/>
        <w:rPr>
          <w:b/>
          <w:sz w:val="24"/>
          <w:szCs w:val="24"/>
        </w:rPr>
      </w:pPr>
      <w:r w:rsidRPr="00520F3E">
        <w:rPr>
          <w:b/>
          <w:sz w:val="24"/>
          <w:szCs w:val="24"/>
        </w:rPr>
        <w:tab/>
      </w:r>
    </w:p>
    <w:p w:rsidR="00507BCE" w:rsidRPr="003D4191" w:rsidRDefault="00507BCE" w:rsidP="00507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D4191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>2019-2021</w:t>
      </w:r>
      <w:r w:rsidRPr="003D4191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507BCE" w:rsidRPr="003D4191" w:rsidRDefault="00507BCE" w:rsidP="00507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D4191">
        <w:rPr>
          <w:rFonts w:ascii="Times New Roman" w:hAnsi="Times New Roman" w:cs="Times New Roman"/>
          <w:sz w:val="24"/>
          <w:szCs w:val="24"/>
        </w:rPr>
        <w:t>Уровень изучения: базовый</w:t>
      </w:r>
    </w:p>
    <w:p w:rsidR="00507BCE" w:rsidRPr="003D4191" w:rsidRDefault="00507BCE" w:rsidP="00507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D4191">
        <w:rPr>
          <w:rFonts w:ascii="Times New Roman" w:hAnsi="Times New Roman" w:cs="Times New Roman"/>
          <w:sz w:val="24"/>
          <w:szCs w:val="24"/>
        </w:rPr>
        <w:t>Количес</w:t>
      </w:r>
      <w:r>
        <w:rPr>
          <w:rFonts w:ascii="Times New Roman" w:hAnsi="Times New Roman" w:cs="Times New Roman"/>
          <w:sz w:val="24"/>
          <w:szCs w:val="24"/>
        </w:rPr>
        <w:t xml:space="preserve">тво часов по учебному плану:  10класс – 34 часа, 11 </w:t>
      </w:r>
      <w:r w:rsidRPr="003D4191">
        <w:rPr>
          <w:rFonts w:ascii="Times New Roman" w:hAnsi="Times New Roman" w:cs="Times New Roman"/>
          <w:sz w:val="24"/>
          <w:szCs w:val="24"/>
        </w:rPr>
        <w:t>кла</w:t>
      </w:r>
      <w:r>
        <w:rPr>
          <w:rFonts w:ascii="Times New Roman" w:hAnsi="Times New Roman" w:cs="Times New Roman"/>
          <w:sz w:val="24"/>
          <w:szCs w:val="24"/>
        </w:rPr>
        <w:t xml:space="preserve">сс – 34 часа. </w:t>
      </w:r>
      <w:r w:rsidRPr="003D4191">
        <w:rPr>
          <w:rFonts w:ascii="Times New Roman" w:hAnsi="Times New Roman" w:cs="Times New Roman"/>
          <w:sz w:val="24"/>
          <w:szCs w:val="24"/>
        </w:rPr>
        <w:t xml:space="preserve">Учебник: </w:t>
      </w:r>
    </w:p>
    <w:p w:rsidR="00507BCE" w:rsidRPr="003D4191" w:rsidRDefault="00507BCE" w:rsidP="00507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D4191">
        <w:rPr>
          <w:rFonts w:ascii="Times New Roman" w:hAnsi="Times New Roman" w:cs="Times New Roman"/>
          <w:sz w:val="24"/>
          <w:szCs w:val="24"/>
        </w:rPr>
        <w:t xml:space="preserve">Автор программы: </w:t>
      </w:r>
      <w:proofErr w:type="spellStart"/>
      <w:r w:rsidR="009A6FC5">
        <w:rPr>
          <w:rFonts w:ascii="Times New Roman" w:hAnsi="Times New Roman" w:cs="Times New Roman"/>
          <w:sz w:val="24"/>
          <w:szCs w:val="24"/>
        </w:rPr>
        <w:t>Голомарева</w:t>
      </w:r>
      <w:proofErr w:type="spellEnd"/>
      <w:r w:rsidR="009A6FC5">
        <w:rPr>
          <w:rFonts w:ascii="Times New Roman" w:hAnsi="Times New Roman" w:cs="Times New Roman"/>
          <w:sz w:val="24"/>
          <w:szCs w:val="24"/>
        </w:rPr>
        <w:t xml:space="preserve"> Татьяна Егоровна</w:t>
      </w:r>
    </w:p>
    <w:p w:rsidR="00507BCE" w:rsidRPr="003D4191" w:rsidRDefault="00507BCE" w:rsidP="00507B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8A157F" w:rsidRPr="00520F3E" w:rsidRDefault="009A6FC5" w:rsidP="009A6FC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36"/>
        </w:rPr>
        <w:t xml:space="preserve">                                                         </w:t>
      </w:r>
      <w:r w:rsidR="008A157F" w:rsidRPr="00520F3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A157F" w:rsidRPr="00520F3E" w:rsidRDefault="008A157F" w:rsidP="008A157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ab/>
        <w:t>Рабочая программа составлена на нормативной основе Федерального государственного образовательного стандарта на основе примерной программы для русскоязычных школ «Национальная культура коренных народов Р</w:t>
      </w:r>
      <w:proofErr w:type="gramStart"/>
      <w:r w:rsidRPr="00520F3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520F3E">
        <w:rPr>
          <w:rFonts w:ascii="Times New Roman" w:hAnsi="Times New Roman" w:cs="Times New Roman"/>
          <w:sz w:val="24"/>
          <w:szCs w:val="24"/>
        </w:rPr>
        <w:t xml:space="preserve">Я) сост. Р.И.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Бравина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, Н.В. Емельянов, Ж.К. Лебедева и др., Як., 1993г.</w:t>
      </w: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ab/>
        <w:t xml:space="preserve">В основу данной рабочей программы положен системно –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подход к образованию, направленный на воспитание и развитие качеств личности, отвечающих требованиям  построения современного общества на основе толерантности, диалога культур и уважения его многонационального состава.</w:t>
      </w: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ab/>
        <w:t xml:space="preserve">Основной </w:t>
      </w:r>
      <w:r w:rsidRPr="00520F3E">
        <w:rPr>
          <w:rFonts w:ascii="Times New Roman" w:hAnsi="Times New Roman" w:cs="Times New Roman"/>
          <w:b/>
          <w:sz w:val="24"/>
          <w:szCs w:val="24"/>
        </w:rPr>
        <w:t>целью</w:t>
      </w:r>
      <w:r w:rsidRPr="00520F3E">
        <w:rPr>
          <w:rFonts w:ascii="Times New Roman" w:hAnsi="Times New Roman" w:cs="Times New Roman"/>
          <w:sz w:val="24"/>
          <w:szCs w:val="24"/>
        </w:rPr>
        <w:t xml:space="preserve"> предмета «Культура народов Республики Саха (Якутия) является:</w:t>
      </w:r>
    </w:p>
    <w:p w:rsidR="008A157F" w:rsidRPr="00520F3E" w:rsidRDefault="008A157F" w:rsidP="008A157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приобщение учащихся к материальной и духовной культуре древних народов, населяющих территорию республики, к их традициям и обычаям, нравственно- этическим ценностям, т.е. общее развитие, расширение кругозора школьников;</w:t>
      </w:r>
    </w:p>
    <w:p w:rsidR="008A157F" w:rsidRPr="00520F3E" w:rsidRDefault="008A157F" w:rsidP="008A157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формирование интереса к отдельным жанрам национальной культуры, к известным исполнителям, создателям материальных и духовных ценностей народа;</w:t>
      </w:r>
    </w:p>
    <w:p w:rsidR="008A157F" w:rsidRPr="00520F3E" w:rsidRDefault="008A157F" w:rsidP="008A157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воспитание подлинного чувства интернационализма, основанного на знании, понимании и уважении родному народу;</w:t>
      </w:r>
    </w:p>
    <w:p w:rsidR="008A157F" w:rsidRPr="00520F3E" w:rsidRDefault="008A157F" w:rsidP="008A157F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0F3E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A157F" w:rsidRPr="00520F3E" w:rsidRDefault="008A157F" w:rsidP="008A157F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3E">
        <w:rPr>
          <w:rFonts w:ascii="Times New Roman" w:eastAsia="Calibri" w:hAnsi="Times New Roman" w:cs="Times New Roman"/>
          <w:sz w:val="24"/>
          <w:szCs w:val="24"/>
        </w:rPr>
        <w:t>Создать условия для знакомства учащихся с историей народов Республика Саха (Якутия), их бытом, духовной и материальной культурой;</w:t>
      </w:r>
    </w:p>
    <w:p w:rsidR="008A157F" w:rsidRPr="00520F3E" w:rsidRDefault="008A157F" w:rsidP="008A157F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3E">
        <w:rPr>
          <w:rFonts w:ascii="Times New Roman" w:eastAsia="Calibri" w:hAnsi="Times New Roman" w:cs="Times New Roman"/>
          <w:sz w:val="24"/>
          <w:szCs w:val="24"/>
        </w:rPr>
        <w:t>Формировать ценностное отношение школьников к национальной культуре;</w:t>
      </w:r>
    </w:p>
    <w:p w:rsidR="008A157F" w:rsidRPr="00520F3E" w:rsidRDefault="008A157F" w:rsidP="008A157F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3E">
        <w:rPr>
          <w:rFonts w:ascii="Times New Roman" w:eastAsia="Calibri" w:hAnsi="Times New Roman" w:cs="Times New Roman"/>
          <w:sz w:val="24"/>
          <w:szCs w:val="24"/>
        </w:rPr>
        <w:t>Учить применять на практике полученные знания и сформированные умения и навыки;</w:t>
      </w:r>
    </w:p>
    <w:p w:rsidR="008A157F" w:rsidRPr="00520F3E" w:rsidRDefault="008A157F" w:rsidP="008A157F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3E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навыков экологической культуре учащихся;</w:t>
      </w:r>
    </w:p>
    <w:p w:rsidR="008A157F" w:rsidRPr="00520F3E" w:rsidRDefault="008A157F" w:rsidP="008A157F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3E">
        <w:rPr>
          <w:rFonts w:ascii="Times New Roman" w:eastAsia="Calibri" w:hAnsi="Times New Roman" w:cs="Times New Roman"/>
          <w:sz w:val="24"/>
          <w:szCs w:val="24"/>
        </w:rPr>
        <w:t>Воспитывать патриотические, нравственные, эстетические чувства у школьников;</w:t>
      </w:r>
    </w:p>
    <w:p w:rsidR="008A157F" w:rsidRPr="00520F3E" w:rsidRDefault="008A157F" w:rsidP="008A157F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3E">
        <w:rPr>
          <w:rFonts w:ascii="Times New Roman" w:eastAsia="Calibri" w:hAnsi="Times New Roman" w:cs="Times New Roman"/>
          <w:sz w:val="24"/>
          <w:szCs w:val="24"/>
        </w:rPr>
        <w:t>Прививать интерес к истории культуре предков, потребность изучать культуру коренных народов.</w:t>
      </w:r>
    </w:p>
    <w:p w:rsidR="008A157F" w:rsidRPr="00520F3E" w:rsidRDefault="008A157F" w:rsidP="008A157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157F" w:rsidRPr="00520F3E" w:rsidRDefault="008A157F" w:rsidP="008A157F">
      <w:pPr>
        <w:pStyle w:val="a4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предполагает проводить уроки с практическим уклоном, творческим направлением. В структуре программы и самого учебного материала обеспечивается преемственность информации, ведется работа не перспективу. </w:t>
      </w: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1 час в неделю. В год  составляет 33-34 часа.</w:t>
      </w: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ab/>
      </w:r>
    </w:p>
    <w:p w:rsidR="008A157F" w:rsidRPr="00520F3E" w:rsidRDefault="008A157F" w:rsidP="008A157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57F" w:rsidRPr="00520F3E" w:rsidRDefault="008A157F" w:rsidP="008A157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3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«Культура народов Р</w:t>
      </w:r>
      <w:proofErr w:type="gramStart"/>
      <w:r w:rsidRPr="00520F3E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520F3E">
        <w:rPr>
          <w:rFonts w:ascii="Times New Roman" w:hAnsi="Times New Roman" w:cs="Times New Roman"/>
          <w:b/>
          <w:sz w:val="24"/>
          <w:szCs w:val="24"/>
        </w:rPr>
        <w:t>Я)»</w:t>
      </w:r>
    </w:p>
    <w:p w:rsidR="008A157F" w:rsidRPr="00520F3E" w:rsidRDefault="008A157F" w:rsidP="008A15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Создание этнокультурной среды, обеспечивающей языковое и культурное разнообразие образовательного процесса – одно из перспективных направлений развития национально-регионального компонента содержания общего образования. </w:t>
      </w:r>
    </w:p>
    <w:p w:rsidR="008A157F" w:rsidRPr="00520F3E" w:rsidRDefault="008A157F" w:rsidP="008A15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Предмет «Культура народов Республики Саха (Якутия)  дает обучающимся более широкий круг знаний и умений в области материальной и духовной культуры населяющих Республику Саха (Якутия) коренных народов – якутов, эвенов, эвенков, юкагиров, чукчей,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долганов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  Является важным шагом для сохранения духовного богатства нации, ее нравственного здоровья.</w:t>
      </w:r>
    </w:p>
    <w:p w:rsidR="008A157F" w:rsidRPr="00520F3E" w:rsidRDefault="008A157F" w:rsidP="008A15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Использование технологий личностно-ориентированного  дифференцированного обучения, информационно-коммуникативных технологий способствует формированию основных компетенций учащихся, развитию их познавательной активности. </w:t>
      </w: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общпедагогическим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методам, применяемым на уроке КНР</w:t>
      </w:r>
      <w:proofErr w:type="gramStart"/>
      <w:r w:rsidRPr="00520F3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520F3E">
        <w:rPr>
          <w:rFonts w:ascii="Times New Roman" w:hAnsi="Times New Roman" w:cs="Times New Roman"/>
          <w:sz w:val="24"/>
          <w:szCs w:val="24"/>
        </w:rPr>
        <w:t>Я), относятся следующие:</w:t>
      </w: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Проблемно-поисковый</w:t>
      </w: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Исследовательский</w:t>
      </w: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Творческий</w:t>
      </w: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F3E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520F3E">
        <w:rPr>
          <w:rFonts w:ascii="Times New Roman" w:hAnsi="Times New Roman" w:cs="Times New Roman"/>
          <w:sz w:val="24"/>
          <w:szCs w:val="24"/>
        </w:rPr>
        <w:t xml:space="preserve"> (иллюстрация, демонстрация, презентация)</w:t>
      </w: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Игровой и др.</w:t>
      </w:r>
    </w:p>
    <w:p w:rsidR="008A157F" w:rsidRPr="00520F3E" w:rsidRDefault="008A157F" w:rsidP="008A157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Результаты изучения предмета «Культура народов Республики Саха (Якутия) фиксируются не только в знаниях, умениях и навыках, сколько в поведенческих и жизненных нормах, которые проявляются в повседневной жизни учащихся.</w:t>
      </w: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7F" w:rsidRPr="00520F3E" w:rsidRDefault="008A157F" w:rsidP="008A157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3E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 в учебном плане.</w:t>
      </w:r>
    </w:p>
    <w:p w:rsidR="008A157F" w:rsidRPr="00520F3E" w:rsidRDefault="008A157F" w:rsidP="008A157F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предмета Культура народов Р</w:t>
      </w:r>
      <w:proofErr w:type="gramStart"/>
      <w:r w:rsidRPr="00520F3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520F3E">
        <w:rPr>
          <w:rFonts w:ascii="Times New Roman" w:hAnsi="Times New Roman" w:cs="Times New Roman"/>
          <w:sz w:val="24"/>
          <w:szCs w:val="24"/>
        </w:rPr>
        <w:t>Я) отводится  1 час в неделю из часов регионального компонента. Общий объем учебного времени составляет 33-34 часа в год.</w:t>
      </w:r>
    </w:p>
    <w:p w:rsidR="008A157F" w:rsidRPr="00520F3E" w:rsidRDefault="008A157F" w:rsidP="008A157F">
      <w:pPr>
        <w:pStyle w:val="a4"/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57F" w:rsidRPr="00520F3E" w:rsidRDefault="008A157F" w:rsidP="008A157F">
      <w:pPr>
        <w:pStyle w:val="a4"/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3E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8A157F" w:rsidRPr="00520F3E" w:rsidRDefault="008A157F" w:rsidP="008A157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lastRenderedPageBreak/>
        <w:t>В основе учебно-воспитательного процесса лежат следующие ценности данного учебного предмета:</w:t>
      </w:r>
    </w:p>
    <w:p w:rsidR="008A157F" w:rsidRPr="00520F3E" w:rsidRDefault="008A157F" w:rsidP="008A157F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20F3E">
        <w:rPr>
          <w:rFonts w:ascii="Times New Roman" w:hAnsi="Times New Roman" w:cs="Times New Roman"/>
          <w:sz w:val="24"/>
          <w:szCs w:val="24"/>
        </w:rPr>
        <w:t>Изучая духовную культуру народа у учащихся формируются</w:t>
      </w:r>
      <w:proofErr w:type="gramEnd"/>
      <w:r w:rsidRPr="00520F3E">
        <w:rPr>
          <w:rFonts w:ascii="Times New Roman" w:hAnsi="Times New Roman" w:cs="Times New Roman"/>
          <w:sz w:val="24"/>
          <w:szCs w:val="24"/>
        </w:rPr>
        <w:t xml:space="preserve"> моральные и этические нормы поведения, прививаются  нравственные способности к различению добра и зла, проявления самоотверженной любви, готовности к преодолению жизненных испытаний,   ценность стремления к гармонии, к идеалу; к умению наслаждаться окружающим миром, жизнью. Изучение семейных традиций способствует формированию позитивного отношения к семье, </w:t>
      </w:r>
      <w:proofErr w:type="gramStart"/>
      <w:r w:rsidRPr="00520F3E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520F3E">
        <w:rPr>
          <w:rFonts w:ascii="Times New Roman" w:hAnsi="Times New Roman" w:cs="Times New Roman"/>
          <w:sz w:val="24"/>
          <w:szCs w:val="24"/>
        </w:rPr>
        <w:t>, чувства любви, благодарности, взаимной ответственности;</w:t>
      </w:r>
    </w:p>
    <w:p w:rsidR="008A157F" w:rsidRPr="00520F3E" w:rsidRDefault="008A157F" w:rsidP="008A157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57F" w:rsidRPr="00520F3E" w:rsidRDefault="008A157F" w:rsidP="008A157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20F3E">
        <w:rPr>
          <w:rFonts w:ascii="Times New Roman" w:hAnsi="Times New Roman" w:cs="Times New Roman"/>
          <w:sz w:val="24"/>
          <w:szCs w:val="24"/>
        </w:rPr>
        <w:t>Изучая обычаи и традиции народа у учащихся прививается</w:t>
      </w:r>
      <w:proofErr w:type="gramEnd"/>
      <w:r w:rsidRPr="00520F3E">
        <w:rPr>
          <w:rFonts w:ascii="Times New Roman" w:hAnsi="Times New Roman" w:cs="Times New Roman"/>
          <w:sz w:val="24"/>
          <w:szCs w:val="24"/>
        </w:rPr>
        <w:t xml:space="preserve"> ценность любви и уважения к природе, которая, основывается на осознании  себя частью природного мира и  бережного отношения к ней как к среде обитания человека.</w:t>
      </w:r>
    </w:p>
    <w:p w:rsidR="008A157F" w:rsidRPr="00520F3E" w:rsidRDefault="008A157F" w:rsidP="008A157F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- Изучая материальную культуру народа, формируется ценностное отношение к труду и к творчеству, к умению видеть и оценить  красоту, эстетику, смысл  материальных ценностей народа как уникального наследства народа;</w:t>
      </w: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ab/>
        <w:t>Основные ценностные ориентиры:</w:t>
      </w: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- Восприятие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- Воспитание учащихся в духе ценностей демократического общества;</w:t>
      </w: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- Воспитание уважения к человеческой личности, раскрытие ценности деятельности человека, уникальности и неповторимости каждого народа, его культуры, религиозных и научных взглядов, эстетического восприятия.</w:t>
      </w:r>
    </w:p>
    <w:p w:rsidR="008A157F" w:rsidRPr="00520F3E" w:rsidRDefault="008A157F" w:rsidP="008A157F">
      <w:pPr>
        <w:ind w:left="130" w:right="130" w:firstLine="25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A157F" w:rsidRPr="00520F3E" w:rsidRDefault="008A157F" w:rsidP="008A157F">
      <w:pPr>
        <w:ind w:left="130" w:right="130" w:firstLine="25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Требования к результатам освоения программы по предмету </w:t>
      </w:r>
    </w:p>
    <w:p w:rsidR="008A157F" w:rsidRPr="00520F3E" w:rsidRDefault="008A157F" w:rsidP="008A157F">
      <w:pPr>
        <w:ind w:left="130" w:right="130" w:firstLine="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«Культура народов РС (Я)» </w:t>
      </w:r>
    </w:p>
    <w:p w:rsidR="008A157F" w:rsidRPr="00520F3E" w:rsidRDefault="008A157F" w:rsidP="008A157F">
      <w:pPr>
        <w:shd w:val="clear" w:color="auto" w:fill="FFFFFF"/>
        <w:ind w:left="130" w:right="130" w:firstLine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="00507B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позитивного отношения к себе и окружающему миру, уважительное отношение к культурной самобытности народов, населяющих республику.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0F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признание  ценности: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 традиционной этнокультуры как результата творчества народа и его стремления жить в гармонии с окружающей природой;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 уважительного отношения к культурной самобытности народов, населяющих республику, как важнейшего условия развития диалога культур и разрешения противоречий;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-  права каждого на языковое, культурное самоопределение, сохранение и развитие своей культуры;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  культуры каждого народа вне зависимости от численности и места проживания;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>-  культурного разнообразия в качестве источника и фактора культурного обогащения общества;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поликультурной среды, межкультурного общения и диалога </w:t>
      </w:r>
      <w:r w:rsidRPr="00520F3E">
        <w:rPr>
          <w:rFonts w:ascii="Times New Roman" w:eastAsia="Times New Roman" w:hAnsi="Times New Roman" w:cs="Times New Roman"/>
          <w:sz w:val="24"/>
          <w:szCs w:val="24"/>
        </w:rPr>
        <w:t>культур (взаимодействие, взаимовлияние, взаимопроникновение) как условие саморазвития личности и как явление социальной нормы гражданского общества</w:t>
      </w:r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0F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развитие умений: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520F3E">
        <w:rPr>
          <w:rFonts w:ascii="Times New Roman" w:eastAsia="Times New Roman" w:hAnsi="Times New Roman" w:cs="Times New Roman"/>
          <w:sz w:val="24"/>
          <w:szCs w:val="24"/>
        </w:rPr>
        <w:t>соблюдать традиции родного народа в повседневной жизни и специально организованных этнокультурных мероприятиях (</w:t>
      </w:r>
      <w:proofErr w:type="spellStart"/>
      <w:r w:rsidRPr="00520F3E">
        <w:rPr>
          <w:rFonts w:ascii="Times New Roman" w:eastAsia="Times New Roman" w:hAnsi="Times New Roman" w:cs="Times New Roman"/>
          <w:sz w:val="24"/>
          <w:szCs w:val="24"/>
        </w:rPr>
        <w:t>ысыах</w:t>
      </w:r>
      <w:proofErr w:type="spellEnd"/>
      <w:r w:rsidRPr="00520F3E">
        <w:rPr>
          <w:rFonts w:ascii="Times New Roman" w:eastAsia="Times New Roman" w:hAnsi="Times New Roman" w:cs="Times New Roman"/>
          <w:sz w:val="24"/>
          <w:szCs w:val="24"/>
        </w:rPr>
        <w:t>, обряды и т.д.);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>самоидентифицировать</w:t>
      </w:r>
      <w:proofErr w:type="spellEnd"/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себя как представителя этноса, Республики Саха (Якутия) и гражданина России;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   описать себя как представителя народов Севера, Якутии, России;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>- ставить приоритеты ценностной ориентации на универсальные общечеловеческие гуманитарные ценности: уважение к себе, к окружающим, к природному и социальному миру.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57F" w:rsidRPr="00520F3E" w:rsidRDefault="00507BCE" w:rsidP="008A157F">
      <w:pPr>
        <w:shd w:val="clear" w:color="auto" w:fill="FFFFFF"/>
        <w:spacing w:line="360" w:lineRule="auto"/>
        <w:ind w:left="130" w:right="130" w:firstLine="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520F3E">
        <w:rPr>
          <w:rFonts w:ascii="Times New Roman" w:eastAsia="Times New Roman" w:hAnsi="Times New Roman" w:cs="Times New Roman"/>
          <w:spacing w:val="4"/>
          <w:sz w:val="24"/>
          <w:szCs w:val="24"/>
        </w:rPr>
        <w:t>умение ставить цели, планировать</w:t>
      </w:r>
      <w:r w:rsidRPr="00520F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проектную деятельность на основе </w:t>
      </w:r>
      <w:proofErr w:type="spellStart"/>
      <w:r w:rsidRPr="00520F3E">
        <w:rPr>
          <w:rFonts w:ascii="Times New Roman" w:eastAsia="Times New Roman" w:hAnsi="Times New Roman" w:cs="Times New Roman"/>
          <w:spacing w:val="6"/>
          <w:sz w:val="24"/>
          <w:szCs w:val="24"/>
        </w:rPr>
        <w:t>культуроведческого</w:t>
      </w:r>
      <w:proofErr w:type="spellEnd"/>
      <w:r w:rsidRPr="00520F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материала;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 проведение коррекции ошибок по отношению к выполнению обрядов, исполнению традиционных правил;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 xml:space="preserve">- развитие умений корректно разрешать </w:t>
      </w:r>
      <w:proofErr w:type="spellStart"/>
      <w:r w:rsidRPr="00520F3E">
        <w:rPr>
          <w:rFonts w:ascii="Times New Roman" w:eastAsia="Times New Roman" w:hAnsi="Times New Roman" w:cs="Times New Roman"/>
          <w:sz w:val="24"/>
          <w:szCs w:val="24"/>
        </w:rPr>
        <w:t>внутриэтнические</w:t>
      </w:r>
      <w:proofErr w:type="spellEnd"/>
      <w:r w:rsidRPr="00520F3E">
        <w:rPr>
          <w:rFonts w:ascii="Times New Roman" w:eastAsia="Times New Roman" w:hAnsi="Times New Roman" w:cs="Times New Roman"/>
          <w:sz w:val="24"/>
          <w:szCs w:val="24"/>
        </w:rPr>
        <w:t>, межэтнические разногласия;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 развитие умений разрешать межэтнические конфликты по этнокультурным вопросам, основываясь на принципах законности;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 xml:space="preserve">- оценка качества </w:t>
      </w:r>
      <w:proofErr w:type="spellStart"/>
      <w:r w:rsidRPr="00520F3E">
        <w:rPr>
          <w:rFonts w:ascii="Times New Roman" w:eastAsia="Times New Roman" w:hAnsi="Times New Roman" w:cs="Times New Roman"/>
          <w:sz w:val="24"/>
          <w:szCs w:val="24"/>
        </w:rPr>
        <w:t>культуроведческих</w:t>
      </w:r>
      <w:proofErr w:type="spellEnd"/>
      <w:r w:rsidRPr="00520F3E">
        <w:rPr>
          <w:rFonts w:ascii="Times New Roman" w:eastAsia="Times New Roman" w:hAnsi="Times New Roman" w:cs="Times New Roman"/>
          <w:sz w:val="24"/>
          <w:szCs w:val="24"/>
        </w:rPr>
        <w:t xml:space="preserve"> знаний, умений и </w:t>
      </w:r>
      <w:proofErr w:type="spellStart"/>
      <w:r w:rsidRPr="00520F3E">
        <w:rPr>
          <w:rFonts w:ascii="Times New Roman" w:eastAsia="Times New Roman" w:hAnsi="Times New Roman" w:cs="Times New Roman"/>
          <w:sz w:val="24"/>
          <w:szCs w:val="24"/>
        </w:rPr>
        <w:t>наывков</w:t>
      </w:r>
      <w:proofErr w:type="spellEnd"/>
      <w:r w:rsidRPr="00520F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 способность к этнической мобилизации (участие в национальных  праздниках и т.д.);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 умение вести себя и соблюдать традиции в условиях «иных» этнокультур.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универсальные </w:t>
      </w:r>
      <w:proofErr w:type="spellStart"/>
      <w:r w:rsidRPr="00520F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общеучебные</w:t>
      </w:r>
      <w:proofErr w:type="spellEnd"/>
      <w:r w:rsidRPr="00520F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действия: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520F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умение работать с разными источниками информации </w:t>
      </w:r>
      <w:r w:rsidRPr="00520F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   культуре </w:t>
      </w:r>
      <w:r w:rsidRPr="00520F3E">
        <w:rPr>
          <w:rFonts w:ascii="Times New Roman" w:eastAsia="Times New Roman" w:hAnsi="Times New Roman" w:cs="Times New Roman"/>
          <w:spacing w:val="5"/>
          <w:sz w:val="24"/>
          <w:szCs w:val="24"/>
        </w:rPr>
        <w:t>народов республики и России</w:t>
      </w:r>
      <w:r w:rsidRPr="00520F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-</w:t>
      </w:r>
      <w:r w:rsidRPr="00520F3E">
        <w:rPr>
          <w:rFonts w:ascii="Times New Roman" w:eastAsia="Times New Roman" w:hAnsi="Times New Roman" w:cs="Times New Roman"/>
          <w:spacing w:val="7"/>
          <w:sz w:val="24"/>
          <w:szCs w:val="24"/>
        </w:rPr>
        <w:br/>
      </w:r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учебной,</w:t>
      </w:r>
      <w:r w:rsidRPr="00520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F3E">
        <w:rPr>
          <w:rFonts w:ascii="Times New Roman" w:eastAsia="Times New Roman" w:hAnsi="Times New Roman" w:cs="Times New Roman"/>
          <w:spacing w:val="-4"/>
          <w:sz w:val="24"/>
          <w:szCs w:val="24"/>
        </w:rPr>
        <w:t>художественной,</w:t>
      </w:r>
      <w:r w:rsidRPr="00520F3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520F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научно-популярной, </w:t>
      </w:r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>справочной литературой, со словарями, атласами, картами;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 выявление примеров интеграции культур, обозначение общечеловеческих ценностей;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 овладение и использование специально-понятийным аппаратом, помогающим описывать поликультурную среду республики в целом;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универсальные логические учебные действия: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 xml:space="preserve">- развитие умения произвести мыслительные операции на </w:t>
      </w:r>
      <w:proofErr w:type="spellStart"/>
      <w:r w:rsidRPr="00520F3E">
        <w:rPr>
          <w:rFonts w:ascii="Times New Roman" w:eastAsia="Times New Roman" w:hAnsi="Times New Roman" w:cs="Times New Roman"/>
          <w:sz w:val="24"/>
          <w:szCs w:val="24"/>
        </w:rPr>
        <w:t>культуроведческом</w:t>
      </w:r>
      <w:proofErr w:type="spellEnd"/>
      <w:r w:rsidRPr="00520F3E">
        <w:rPr>
          <w:rFonts w:ascii="Times New Roman" w:eastAsia="Times New Roman" w:hAnsi="Times New Roman" w:cs="Times New Roman"/>
          <w:sz w:val="24"/>
          <w:szCs w:val="24"/>
        </w:rPr>
        <w:t xml:space="preserve"> материале: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i/>
          <w:iCs/>
          <w:sz w:val="24"/>
          <w:szCs w:val="24"/>
        </w:rPr>
        <w:t>абстрактное сравнение</w:t>
      </w:r>
      <w:r w:rsidRPr="00520F3E">
        <w:rPr>
          <w:rFonts w:ascii="Times New Roman" w:eastAsia="Times New Roman" w:hAnsi="Times New Roman" w:cs="Times New Roman"/>
          <w:sz w:val="24"/>
          <w:szCs w:val="24"/>
        </w:rPr>
        <w:t xml:space="preserve"> (на примере  национальных праздников, обрядов, кухни, одежды, традиционных занятий, </w:t>
      </w:r>
      <w:r w:rsidRPr="00520F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сопоставления явлений культуры народов совместного проживания и народов, населяющих многонациональную Россию с целью выявления </w:t>
      </w:r>
      <w:r w:rsidRPr="00520F3E">
        <w:rPr>
          <w:rFonts w:ascii="Times New Roman" w:eastAsia="Times New Roman" w:hAnsi="Times New Roman" w:cs="Times New Roman"/>
          <w:spacing w:val="7"/>
          <w:sz w:val="24"/>
          <w:szCs w:val="24"/>
        </w:rPr>
        <w:t>национального и общечеловеческого своеобразия</w:t>
      </w:r>
      <w:r w:rsidRPr="00520F3E">
        <w:rPr>
          <w:rFonts w:ascii="Times New Roman" w:eastAsia="Times New Roman" w:hAnsi="Times New Roman" w:cs="Times New Roman"/>
          <w:sz w:val="24"/>
          <w:szCs w:val="24"/>
        </w:rPr>
        <w:t xml:space="preserve"> и т.д.);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0F3E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</w:t>
      </w:r>
      <w:r w:rsidRPr="00520F3E">
        <w:rPr>
          <w:rFonts w:ascii="Times New Roman" w:eastAsia="Times New Roman" w:hAnsi="Times New Roman" w:cs="Times New Roman"/>
          <w:sz w:val="24"/>
          <w:szCs w:val="24"/>
        </w:rPr>
        <w:t xml:space="preserve"> (на примере  </w:t>
      </w:r>
      <w:r w:rsidRPr="00520F3E">
        <w:rPr>
          <w:rFonts w:ascii="Times New Roman" w:eastAsia="Times New Roman" w:hAnsi="Times New Roman" w:cs="Times New Roman"/>
          <w:spacing w:val="7"/>
          <w:sz w:val="24"/>
          <w:szCs w:val="24"/>
        </w:rPr>
        <w:t>видов искусства (живопись, декоративно-прикладное искусство, музыка, театр, музей), общественных объединений (ассоциация, землячество, общество, союз, община, ассамблея), представительство, диаспора);</w:t>
      </w:r>
      <w:proofErr w:type="gramEnd"/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 </w:t>
      </w:r>
      <w:r w:rsidRPr="00520F3E">
        <w:rPr>
          <w:rFonts w:ascii="Times New Roman" w:eastAsia="Times New Roman" w:hAnsi="Times New Roman" w:cs="Times New Roman"/>
          <w:sz w:val="24"/>
          <w:szCs w:val="24"/>
        </w:rPr>
        <w:t xml:space="preserve">(на примере </w:t>
      </w:r>
      <w:r w:rsidRPr="00520F3E">
        <w:rPr>
          <w:rFonts w:ascii="Times New Roman" w:eastAsia="Times New Roman" w:hAnsi="Times New Roman" w:cs="Times New Roman"/>
          <w:spacing w:val="4"/>
          <w:sz w:val="24"/>
          <w:szCs w:val="24"/>
        </w:rPr>
        <w:t>многонациональной России, Москвы – столице РФ</w:t>
      </w:r>
      <w:r w:rsidRPr="00520F3E">
        <w:rPr>
          <w:rFonts w:ascii="Times New Roman" w:eastAsia="Times New Roman" w:hAnsi="Times New Roman" w:cs="Times New Roman"/>
          <w:sz w:val="24"/>
          <w:szCs w:val="24"/>
        </w:rPr>
        <w:t xml:space="preserve"> и т.д.);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i/>
          <w:iCs/>
          <w:sz w:val="24"/>
          <w:szCs w:val="24"/>
        </w:rPr>
        <w:t>классификация</w:t>
      </w:r>
      <w:r w:rsidRPr="00520F3E">
        <w:rPr>
          <w:rFonts w:ascii="Times New Roman" w:eastAsia="Times New Roman" w:hAnsi="Times New Roman" w:cs="Times New Roman"/>
          <w:sz w:val="24"/>
          <w:szCs w:val="24"/>
        </w:rPr>
        <w:t xml:space="preserve"> (на примере материальной и духовной культуры республики, народов Якутии, России  и т.д.);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i/>
          <w:iCs/>
          <w:sz w:val="24"/>
          <w:szCs w:val="24"/>
        </w:rPr>
        <w:t>обобщение</w:t>
      </w:r>
      <w:r w:rsidRPr="00520F3E">
        <w:rPr>
          <w:rFonts w:ascii="Times New Roman" w:eastAsia="Times New Roman" w:hAnsi="Times New Roman" w:cs="Times New Roman"/>
          <w:sz w:val="24"/>
          <w:szCs w:val="24"/>
        </w:rPr>
        <w:t xml:space="preserve"> (на примере восприятия народов </w:t>
      </w:r>
      <w:r w:rsidRPr="00520F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Якутии как общности (мы – </w:t>
      </w:r>
      <w:proofErr w:type="spellStart"/>
      <w:r w:rsidRPr="00520F3E">
        <w:rPr>
          <w:rFonts w:ascii="Times New Roman" w:eastAsia="Times New Roman" w:hAnsi="Times New Roman" w:cs="Times New Roman"/>
          <w:spacing w:val="4"/>
          <w:sz w:val="24"/>
          <w:szCs w:val="24"/>
        </w:rPr>
        <w:t>якутяне</w:t>
      </w:r>
      <w:proofErr w:type="spellEnd"/>
      <w:r w:rsidRPr="00520F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), </w:t>
      </w:r>
      <w:r w:rsidRPr="00520F3E">
        <w:rPr>
          <w:rFonts w:ascii="Times New Roman" w:eastAsia="Times New Roman" w:hAnsi="Times New Roman" w:cs="Times New Roman"/>
          <w:sz w:val="24"/>
          <w:szCs w:val="24"/>
        </w:rPr>
        <w:t> и шире (мы – россияне) и т.д.);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доказательство </w:t>
      </w:r>
      <w:r w:rsidRPr="00520F3E">
        <w:rPr>
          <w:rFonts w:ascii="Times New Roman" w:eastAsia="Times New Roman" w:hAnsi="Times New Roman" w:cs="Times New Roman"/>
          <w:sz w:val="24"/>
          <w:szCs w:val="24"/>
        </w:rPr>
        <w:t>(на примере экстремальных условий Севера  и т.д.)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 умение  реконструировать ценностные основания представителей «иной» культуры (представлять себя в «иной» культуре);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универсальные знаково-символические учебные действия: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 проведение ассоциативных связей с государственными символами РС (Я), РФ, символикой национальных и международных общественных организаций и умение их описывать;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развитие умения пользоваться знаково-символическими понятиями, выражающими традиционный уклад жизни народа: береза, поле – символы русского народа;  </w:t>
      </w:r>
      <w:proofErr w:type="spellStart"/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>алаас</w:t>
      </w:r>
      <w:proofErr w:type="spellEnd"/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>сэргэ</w:t>
      </w:r>
      <w:proofErr w:type="spellEnd"/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 символ якутского народа; олень, чум, северное сияние – символы малочисленных народов и т.д.;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>- развитие умений описать народные символы и знаки, заключенные в материальной и духовной культуре (обрядах, национальных одеждах, жилищах, песнях, танцах и т.д.);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>- понимание, представление  видов искусства (музыка, живопись, хореография, народно-прикладное искусство) как образно-символьных систем;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- развитие умения пользоваться картами, таблицами, схемами, диаграммами и др. по изучаемым материалам;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pacing w:val="-1"/>
          <w:sz w:val="24"/>
          <w:szCs w:val="24"/>
        </w:rPr>
        <w:t>- развитие умения моделировать (проектировать) полученные знания в виде таблиц, схем, моделей, диаграмм и т.д.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  умение работать в парах, группе, коллективе;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  </w:t>
      </w:r>
      <w:r w:rsidRPr="00520F3E">
        <w:rPr>
          <w:rFonts w:ascii="Times New Roman" w:eastAsia="Times New Roman" w:hAnsi="Times New Roman" w:cs="Times New Roman"/>
          <w:spacing w:val="4"/>
          <w:sz w:val="24"/>
          <w:szCs w:val="24"/>
        </w:rPr>
        <w:t>умение учитывать особенности этикета народов Якутии и России в условиях диалога;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  </w:t>
      </w:r>
      <w:r w:rsidRPr="00520F3E">
        <w:rPr>
          <w:rFonts w:ascii="Times New Roman" w:eastAsia="Times New Roman" w:hAnsi="Times New Roman" w:cs="Times New Roman"/>
          <w:spacing w:val="4"/>
          <w:sz w:val="24"/>
          <w:szCs w:val="24"/>
        </w:rPr>
        <w:t>готовность к пониманию и сотрудничеству с людьми, различающимися по внешности, языку, убеждениям, обычаям и верованиям;</w:t>
      </w:r>
    </w:p>
    <w:p w:rsidR="008A157F" w:rsidRPr="00520F3E" w:rsidRDefault="008A157F" w:rsidP="008A157F">
      <w:pPr>
        <w:shd w:val="clear" w:color="auto" w:fill="FFFFFF"/>
        <w:spacing w:line="360" w:lineRule="auto"/>
        <w:ind w:left="130" w:right="130" w:firstLine="259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520F3E">
        <w:rPr>
          <w:rFonts w:ascii="Times New Roman" w:eastAsia="Times New Roman" w:hAnsi="Times New Roman" w:cs="Times New Roman"/>
          <w:sz w:val="24"/>
          <w:szCs w:val="24"/>
        </w:rPr>
        <w:t>-  </w:t>
      </w:r>
      <w:r w:rsidRPr="00520F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умение представлять культуру своего народа в условиях межкультурного </w:t>
      </w:r>
      <w:r w:rsidRPr="00520F3E">
        <w:rPr>
          <w:rFonts w:ascii="Times New Roman" w:eastAsia="Times New Roman" w:hAnsi="Times New Roman" w:cs="Times New Roman"/>
          <w:spacing w:val="4"/>
          <w:sz w:val="24"/>
          <w:szCs w:val="24"/>
        </w:rPr>
        <w:t>общения на уровне республики и России.</w:t>
      </w:r>
    </w:p>
    <w:p w:rsidR="008A157F" w:rsidRPr="00520F3E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57F" w:rsidRPr="00520F3E" w:rsidRDefault="008A157F" w:rsidP="008A15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Программа разработана как систематический к</w:t>
      </w:r>
      <w:r w:rsidR="00AD634A">
        <w:rPr>
          <w:rFonts w:ascii="Times New Roman" w:hAnsi="Times New Roman" w:cs="Times New Roman"/>
          <w:sz w:val="24"/>
          <w:szCs w:val="24"/>
        </w:rPr>
        <w:t>урс, рассчитанный для учащихся 10</w:t>
      </w:r>
      <w:r w:rsidRPr="00520F3E">
        <w:rPr>
          <w:rFonts w:ascii="Times New Roman" w:hAnsi="Times New Roman" w:cs="Times New Roman"/>
          <w:sz w:val="24"/>
          <w:szCs w:val="24"/>
        </w:rPr>
        <w:t xml:space="preserve">-11 классов. </w:t>
      </w:r>
    </w:p>
    <w:p w:rsidR="008A157F" w:rsidRPr="00520F3E" w:rsidRDefault="008A157F" w:rsidP="008A15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b/>
          <w:i/>
          <w:sz w:val="24"/>
          <w:szCs w:val="24"/>
        </w:rPr>
        <w:t>«Материальная культура народа Саха».</w:t>
      </w:r>
      <w:r w:rsidRPr="00520F3E">
        <w:rPr>
          <w:rFonts w:ascii="Times New Roman" w:hAnsi="Times New Roman" w:cs="Times New Roman"/>
          <w:sz w:val="24"/>
          <w:szCs w:val="24"/>
        </w:rPr>
        <w:t xml:space="preserve"> Этот раздел знакомит учащихся с традиционными занятиями, с традиционной материальной культурой (жилища, утварь, одежда и украшения, орудия труда и охоты)  якутов, с их укладом жизни, с традициями бережного использования природных материалов для сохранения жизни;</w:t>
      </w:r>
    </w:p>
    <w:p w:rsidR="008A157F" w:rsidRPr="00520F3E" w:rsidRDefault="008A157F" w:rsidP="008A15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b/>
          <w:i/>
          <w:sz w:val="24"/>
          <w:szCs w:val="24"/>
        </w:rPr>
        <w:t>«Духовная культура».</w:t>
      </w:r>
      <w:r w:rsidRPr="00520F3E">
        <w:rPr>
          <w:rFonts w:ascii="Times New Roman" w:hAnsi="Times New Roman" w:cs="Times New Roman"/>
          <w:sz w:val="24"/>
          <w:szCs w:val="24"/>
        </w:rPr>
        <w:t xml:space="preserve"> Приобщает учащихся к духовным ценностям культуры, формирует представление о человеке как  части Вселенной, о необходимости гармонии человека с природой. Учит почитанию народной мудрости и  умения их применять и соблюдать в жизни. Знакомит учащихся с мифологией и религией древних якутов.</w:t>
      </w:r>
    </w:p>
    <w:p w:rsidR="008A157F" w:rsidRPr="00520F3E" w:rsidRDefault="008A157F" w:rsidP="008A15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b/>
          <w:i/>
          <w:sz w:val="24"/>
          <w:szCs w:val="24"/>
        </w:rPr>
        <w:t>«Якутский фольклор»</w:t>
      </w:r>
      <w:r w:rsidRPr="00520F3E">
        <w:rPr>
          <w:rFonts w:ascii="Times New Roman" w:hAnsi="Times New Roman" w:cs="Times New Roman"/>
          <w:sz w:val="24"/>
          <w:szCs w:val="24"/>
        </w:rPr>
        <w:t xml:space="preserve"> Знакомит с основными жанрами  устного народного творчества с их жанровыми особенностями, которое формирует у учащихся эстетическое нравственное, интеллектуальное и духовное воспитание Учащиеся знакомятся с известными исполнителями фольклора. С родоначальниками, 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первопредками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народа Саха. Знакомятся с философией народа</w:t>
      </w:r>
      <w:proofErr w:type="gramStart"/>
      <w:r w:rsidRPr="00520F3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20F3E">
        <w:rPr>
          <w:rFonts w:ascii="Times New Roman" w:hAnsi="Times New Roman" w:cs="Times New Roman"/>
          <w:sz w:val="24"/>
          <w:szCs w:val="24"/>
        </w:rPr>
        <w:t xml:space="preserve">чат народные песни, чабыр5ах,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, развивают творческие способности.</w:t>
      </w:r>
    </w:p>
    <w:p w:rsidR="008A157F" w:rsidRPr="00520F3E" w:rsidRDefault="008A157F" w:rsidP="008A15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b/>
          <w:i/>
          <w:sz w:val="24"/>
          <w:szCs w:val="24"/>
        </w:rPr>
        <w:t>«Якутская литература».</w:t>
      </w:r>
      <w:r w:rsidRPr="00520F3E">
        <w:rPr>
          <w:rFonts w:ascii="Times New Roman" w:hAnsi="Times New Roman" w:cs="Times New Roman"/>
          <w:sz w:val="24"/>
          <w:szCs w:val="24"/>
        </w:rPr>
        <w:t xml:space="preserve"> Этот раздел  знакомит  учащихся с удивительным миром якутской литературы. Знакомит учащихся с известными якутскими писателями и их произведениями.  Формирует у учащихся интерес к чтению произведений якутских писателей.</w:t>
      </w:r>
    </w:p>
    <w:p w:rsidR="008A157F" w:rsidRPr="00520F3E" w:rsidRDefault="008A157F" w:rsidP="008A15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b/>
          <w:i/>
          <w:sz w:val="24"/>
          <w:szCs w:val="24"/>
        </w:rPr>
        <w:lastRenderedPageBreak/>
        <w:t>«Современная якутская культура и искусство».</w:t>
      </w:r>
      <w:r w:rsidRPr="00520F3E">
        <w:rPr>
          <w:rFonts w:ascii="Times New Roman" w:hAnsi="Times New Roman" w:cs="Times New Roman"/>
          <w:sz w:val="24"/>
          <w:szCs w:val="24"/>
        </w:rPr>
        <w:t xml:space="preserve"> Раздел знакомит учащихся с известными мастерами косторезного, изобразительного искусства. С первыми композиторами, с самодеятельными мелодистами, ведущими артистами балета  и театров. </w:t>
      </w:r>
    </w:p>
    <w:p w:rsidR="008A157F" w:rsidRPr="00520F3E" w:rsidRDefault="008A157F" w:rsidP="008A15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b/>
          <w:i/>
          <w:sz w:val="24"/>
          <w:szCs w:val="24"/>
        </w:rPr>
        <w:t>«Культура народов Севера».</w:t>
      </w:r>
      <w:r w:rsidRPr="00520F3E">
        <w:rPr>
          <w:rFonts w:ascii="Times New Roman" w:hAnsi="Times New Roman" w:cs="Times New Roman"/>
          <w:sz w:val="24"/>
          <w:szCs w:val="24"/>
        </w:rPr>
        <w:t xml:space="preserve">  Знакомит учащихся с северной этнографией, с их укладом жизни, с литературой народов Севера. Формирует у учащихся толерантное отношение, уважение.</w:t>
      </w:r>
    </w:p>
    <w:p w:rsidR="008A157F" w:rsidRPr="00520F3E" w:rsidRDefault="008A157F" w:rsidP="008A15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157F" w:rsidRPr="00507BCE" w:rsidRDefault="00AD634A" w:rsidP="008A157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BCE">
        <w:rPr>
          <w:rFonts w:ascii="Times New Roman" w:hAnsi="Times New Roman" w:cs="Times New Roman"/>
          <w:b/>
          <w:sz w:val="24"/>
          <w:szCs w:val="24"/>
        </w:rPr>
        <w:t>Основное содержание курса за 10</w:t>
      </w:r>
      <w:r w:rsidR="008A157F" w:rsidRPr="00507BCE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8A157F" w:rsidRPr="00507BCE" w:rsidRDefault="008A157F" w:rsidP="008A15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7BCE">
        <w:rPr>
          <w:rFonts w:ascii="Times New Roman" w:hAnsi="Times New Roman" w:cs="Times New Roman"/>
          <w:b/>
          <w:sz w:val="24"/>
          <w:szCs w:val="24"/>
        </w:rPr>
        <w:t>Вводная тема. Взаимное влияние и обогащение национальных культур.</w:t>
      </w:r>
      <w:r w:rsidRPr="00507BCE">
        <w:rPr>
          <w:rFonts w:ascii="Times New Roman" w:hAnsi="Times New Roman" w:cs="Times New Roman"/>
          <w:sz w:val="24"/>
          <w:szCs w:val="24"/>
        </w:rPr>
        <w:t>. (1ч.)</w:t>
      </w:r>
    </w:p>
    <w:p w:rsidR="008A157F" w:rsidRPr="00507BCE" w:rsidRDefault="008A157F" w:rsidP="008A15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7BCE">
        <w:rPr>
          <w:rFonts w:ascii="Times New Roman" w:hAnsi="Times New Roman" w:cs="Times New Roman"/>
          <w:sz w:val="24"/>
          <w:szCs w:val="24"/>
        </w:rPr>
        <w:t>Взаимосвязь и взаимовлияние культур – естественный процесс нашего времени. Понимание и раскрытие духовной сути произведений народного искусства – важнейшее условие обогащения национальных культур.</w:t>
      </w:r>
    </w:p>
    <w:p w:rsidR="008A157F" w:rsidRPr="00507BCE" w:rsidRDefault="008A157F" w:rsidP="008A15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157F" w:rsidRPr="00507BCE" w:rsidRDefault="008A157F" w:rsidP="008A157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07B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07BCE">
        <w:rPr>
          <w:rFonts w:ascii="Times New Roman" w:hAnsi="Times New Roman" w:cs="Times New Roman"/>
          <w:b/>
          <w:sz w:val="24"/>
          <w:szCs w:val="24"/>
        </w:rPr>
        <w:t>. Материальная культура народа Саха. Народная мудрость(5ч)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-Организация личного хозяйства у якутов.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-Традиционное якутское жилище – балаган.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-Якутский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двор-тэлгэьэ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-Народная медицина якутов.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-Знание якутов в области метеорологии и астрологии.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7F" w:rsidRPr="00507BCE" w:rsidRDefault="008A157F" w:rsidP="008A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07BC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07BCE">
        <w:rPr>
          <w:rFonts w:ascii="Times New Roman" w:hAnsi="Times New Roman" w:cs="Times New Roman"/>
          <w:b/>
          <w:sz w:val="24"/>
          <w:szCs w:val="24"/>
        </w:rPr>
        <w:t>. Духовная культура народа Саха. Семейные обряды (6ч.)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-Традиции родства у народа Саха.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 Обычаи бракосочетания.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-Обряды сватовства и свадьбы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Обряды</w:t>
      </w:r>
      <w:proofErr w:type="gram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связанные с рождением ребенка.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 Погребальные обряды якутов.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7F" w:rsidRPr="00507BCE" w:rsidRDefault="008A157F" w:rsidP="008A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07BC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07BCE">
        <w:rPr>
          <w:rFonts w:ascii="Times New Roman" w:hAnsi="Times New Roman" w:cs="Times New Roman"/>
          <w:b/>
          <w:sz w:val="24"/>
          <w:szCs w:val="24"/>
        </w:rPr>
        <w:t>. Якутский фольклор (8ч.)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Олонхо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Дьырыбына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Дьырылыатта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» П.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Ядрихинский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Бэдьээлэ</w:t>
      </w:r>
      <w:proofErr w:type="spellEnd"/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П.Ойунский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Дьулуруйар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Ньургун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Боотур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олонхо</w:t>
      </w:r>
      <w:proofErr w:type="spellEnd"/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-Роль фольклора в развитии литературы и культуры народа Саха.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7F" w:rsidRPr="00507BCE" w:rsidRDefault="008A157F" w:rsidP="008A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07BC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07BCE">
        <w:rPr>
          <w:rFonts w:ascii="Times New Roman" w:hAnsi="Times New Roman" w:cs="Times New Roman"/>
          <w:b/>
          <w:sz w:val="24"/>
          <w:szCs w:val="24"/>
        </w:rPr>
        <w:t>.  Якутская литература (7ч.)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-Извечный спор человечества в стихотворении А.Е.Кулаковского «Спор между разумом и сердцем».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-Мир поэзии А.И. Софронова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-Символический образ шамана в поэме П.А.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Ойунского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  «Красный шаман»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-Современная якутская поэзия на русском языке.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7F" w:rsidRPr="00507BCE" w:rsidRDefault="008A157F" w:rsidP="008A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07BC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07BCE">
        <w:rPr>
          <w:rFonts w:ascii="Times New Roman" w:hAnsi="Times New Roman" w:cs="Times New Roman"/>
          <w:b/>
          <w:sz w:val="24"/>
          <w:szCs w:val="24"/>
        </w:rPr>
        <w:t>. Современная якутская культура и искусство (3ч.)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-Развитие музейного движения в Якутии.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Музеи</w:t>
      </w:r>
      <w:proofErr w:type="gram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созданные в улусах.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-Экскурсия в этнографический  музей с. Намцы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57F" w:rsidRPr="00507BCE" w:rsidRDefault="008A157F" w:rsidP="008A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07BC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07BCE">
        <w:rPr>
          <w:rFonts w:ascii="Times New Roman" w:hAnsi="Times New Roman" w:cs="Times New Roman"/>
          <w:b/>
          <w:sz w:val="24"/>
          <w:szCs w:val="24"/>
        </w:rPr>
        <w:t>. Культура народов Севера. (4ч.)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-Жизнь народов Севера после революции.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-Современная культура и искусство народов Севера.</w:t>
      </w:r>
    </w:p>
    <w:p w:rsidR="008A157F" w:rsidRPr="00507BCE" w:rsidRDefault="008A157F" w:rsidP="008A15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lastRenderedPageBreak/>
        <w:t>-Самодеятельные композиторы.</w:t>
      </w:r>
    </w:p>
    <w:p w:rsidR="008A157F" w:rsidRPr="00507BCE" w:rsidRDefault="008A157F" w:rsidP="008A15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7F" w:rsidRPr="00507BCE" w:rsidRDefault="008A157F" w:rsidP="008A15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7F" w:rsidRPr="00507BCE" w:rsidRDefault="00AD634A" w:rsidP="008A157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BCE">
        <w:rPr>
          <w:rFonts w:ascii="Times New Roman" w:hAnsi="Times New Roman" w:cs="Times New Roman"/>
          <w:b/>
          <w:sz w:val="24"/>
          <w:szCs w:val="24"/>
        </w:rPr>
        <w:t>Основное содержание курса за 11</w:t>
      </w:r>
      <w:r w:rsidR="008A157F" w:rsidRPr="00507BCE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8A157F" w:rsidRPr="00507BCE" w:rsidRDefault="008A157F" w:rsidP="008A15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7BCE">
        <w:rPr>
          <w:rFonts w:ascii="Times New Roman" w:hAnsi="Times New Roman" w:cs="Times New Roman"/>
          <w:b/>
          <w:sz w:val="24"/>
          <w:szCs w:val="24"/>
        </w:rPr>
        <w:t>Вводная тема. Взаимное влияние и обогащение национальных культур. Диалог культур</w:t>
      </w:r>
      <w:r w:rsidRPr="00507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7F" w:rsidRPr="00507BCE" w:rsidRDefault="008A157F" w:rsidP="008A15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7BCE">
        <w:rPr>
          <w:rFonts w:ascii="Times New Roman" w:hAnsi="Times New Roman" w:cs="Times New Roman"/>
          <w:sz w:val="24"/>
          <w:szCs w:val="24"/>
        </w:rPr>
        <w:t xml:space="preserve">     Каждая культура независимо от типа протекает в едином развитии по закону преемственности. Любой этнос, любая культура не может претендовать на особую чистоту и однородность</w:t>
      </w:r>
    </w:p>
    <w:p w:rsidR="008A157F" w:rsidRPr="00507BCE" w:rsidRDefault="008A157F" w:rsidP="008A15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157F" w:rsidRPr="00507BCE" w:rsidRDefault="008A157F" w:rsidP="008A157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07B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07B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07BCE">
        <w:rPr>
          <w:rFonts w:ascii="Times New Roman" w:eastAsia="Calibri" w:hAnsi="Times New Roman" w:cs="Times New Roman"/>
          <w:b/>
          <w:sz w:val="24"/>
          <w:szCs w:val="24"/>
        </w:rPr>
        <w:t>Якутская религия среди других религиозных представлений</w:t>
      </w:r>
      <w:r w:rsidRPr="00507BC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07BCE">
        <w:rPr>
          <w:rFonts w:ascii="Times New Roman" w:hAnsi="Times New Roman" w:cs="Times New Roman"/>
          <w:b/>
          <w:sz w:val="24"/>
          <w:szCs w:val="24"/>
        </w:rPr>
        <w:t>(4ч)</w:t>
      </w:r>
    </w:p>
    <w:p w:rsidR="008A157F" w:rsidRPr="00507BCE" w:rsidRDefault="008A157F" w:rsidP="008A15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Изучить традиционное мировоззрение народа Саха. Духовные ценности народа.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Христианизация Якутии. Через мифологию, особенности национального сознания понять ценность духовной культуры своего народа.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7F" w:rsidRPr="00507BCE" w:rsidRDefault="008A157F" w:rsidP="008A157F">
      <w:pPr>
        <w:rPr>
          <w:rFonts w:ascii="Times New Roman" w:eastAsia="Calibri" w:hAnsi="Times New Roman" w:cs="Times New Roman"/>
          <w:sz w:val="24"/>
          <w:szCs w:val="24"/>
        </w:rPr>
      </w:pPr>
      <w:r w:rsidRPr="00507B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07BC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07BCE">
        <w:rPr>
          <w:rFonts w:ascii="Times New Roman" w:hAnsi="Times New Roman" w:cs="Times New Roman"/>
          <w:b/>
          <w:sz w:val="24"/>
          <w:szCs w:val="24"/>
        </w:rPr>
        <w:t>. Образование в Якутии (6ч.)</w:t>
      </w:r>
    </w:p>
    <w:p w:rsidR="008A157F" w:rsidRPr="00507BCE" w:rsidRDefault="008A157F" w:rsidP="008A15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Изучить пути становления якутских школ (алфавит С.А.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Новгородова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коренизация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>, Ликбез) Обучение разным специальностям. Изучить роль педучилищ (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Намское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, Вилюйское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Чурапчинское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училище). Современные специальности. Изучить пути развития ВУЗ Республики. Первые ВУЗ, специальности. Судьбы первой интеллигенции Якутии (В.В.Никифоров, Г.</w:t>
      </w:r>
      <w:proofErr w:type="gram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07BCE">
        <w:rPr>
          <w:rFonts w:ascii="Times New Roman" w:hAnsi="Times New Roman" w:cs="Times New Roman"/>
          <w:color w:val="000000"/>
          <w:sz w:val="24"/>
          <w:szCs w:val="24"/>
        </w:rPr>
        <w:t>, Ксенофонтов, А.Е.Кулаковский ит.д.)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57F" w:rsidRPr="00507BCE" w:rsidRDefault="008A157F" w:rsidP="008A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07BC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07BCE">
        <w:rPr>
          <w:rFonts w:ascii="Times New Roman" w:hAnsi="Times New Roman" w:cs="Times New Roman"/>
          <w:b/>
          <w:sz w:val="24"/>
          <w:szCs w:val="24"/>
        </w:rPr>
        <w:t>. Якутский фольклор (5ч.)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b/>
          <w:sz w:val="24"/>
          <w:szCs w:val="24"/>
        </w:rPr>
        <w:tab/>
      </w:r>
      <w:r w:rsidRPr="00507BCE">
        <w:rPr>
          <w:rFonts w:ascii="Times New Roman" w:hAnsi="Times New Roman" w:cs="Times New Roman"/>
          <w:sz w:val="24"/>
          <w:szCs w:val="24"/>
        </w:rPr>
        <w:t xml:space="preserve">Сопоставление </w:t>
      </w:r>
      <w:r w:rsidRPr="00507BCE">
        <w:rPr>
          <w:rFonts w:ascii="Times New Roman" w:hAnsi="Times New Roman" w:cs="Times New Roman"/>
          <w:color w:val="000000"/>
          <w:sz w:val="24"/>
          <w:szCs w:val="24"/>
        </w:rPr>
        <w:t>эпос народа Саха с эпосами других народов (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Манас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Гэсэр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и т.д.). 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 с известными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олонхосутами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С.Зверев-Кыыл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уола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П.Ядрихинский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507BCE">
        <w:rPr>
          <w:rFonts w:ascii="Times New Roman" w:hAnsi="Times New Roman" w:cs="Times New Roman"/>
          <w:color w:val="000000"/>
          <w:sz w:val="24"/>
          <w:szCs w:val="24"/>
        </w:rPr>
        <w:t>эдьээлэ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У.Нохсоороп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и т.д.) Ознакомить с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нац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>. инструментами народа (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Хомус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кырыымпа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7F" w:rsidRPr="00507BCE" w:rsidRDefault="008A157F" w:rsidP="008A1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57F" w:rsidRPr="00507BCE" w:rsidRDefault="008A157F" w:rsidP="008A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07BC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07BCE">
        <w:rPr>
          <w:rFonts w:ascii="Times New Roman" w:hAnsi="Times New Roman" w:cs="Times New Roman"/>
          <w:b/>
          <w:sz w:val="24"/>
          <w:szCs w:val="24"/>
        </w:rPr>
        <w:t>.  Якутская литература (12ч.)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Творчество А.Е. Кулаковского.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Филосовский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, нравственный смысл произведений. Ознакомить с творчеством П.А.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Ойунского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, Н.Е.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Мординова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>. Периодом репрессий.  Творчество писателей (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Алтан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Сарын</w:t>
      </w:r>
      <w:proofErr w:type="spellEnd"/>
      <w:proofErr w:type="gram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Иван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Арбита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, К.О. Гаврилов,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Даадар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7F" w:rsidRPr="00507BCE" w:rsidRDefault="008A157F" w:rsidP="008A15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7F" w:rsidRPr="00507BCE" w:rsidRDefault="008A157F" w:rsidP="008A1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57F" w:rsidRPr="00507BCE" w:rsidRDefault="008A157F" w:rsidP="008A1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07BC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07B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07BCE">
        <w:rPr>
          <w:rFonts w:ascii="Times New Roman" w:eastAsia="Calibri" w:hAnsi="Times New Roman" w:cs="Times New Roman"/>
          <w:b/>
          <w:sz w:val="24"/>
          <w:szCs w:val="24"/>
        </w:rPr>
        <w:t>Современная якутская культура и искусство (7ч)</w:t>
      </w:r>
    </w:p>
    <w:p w:rsidR="008A157F" w:rsidRPr="00507BCE" w:rsidRDefault="008A157F" w:rsidP="008A1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BCE">
        <w:rPr>
          <w:rFonts w:ascii="Times New Roman" w:hAnsi="Times New Roman" w:cs="Times New Roman"/>
          <w:color w:val="000000"/>
          <w:sz w:val="24"/>
          <w:szCs w:val="24"/>
        </w:rPr>
        <w:t>Пути развития и становления периодики (с 1864г.) Первые газеты, журналы («Якутские областные ведомости» и т.д.) История создания первых театров, современные театры,  ведущие артисты, постановки. Постановкой «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Ньургун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Боотур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» на сцене театра оперы и балета. Историей развития </w:t>
      </w:r>
      <w:proofErr w:type="spellStart"/>
      <w:r w:rsidRPr="00507BCE">
        <w:rPr>
          <w:rFonts w:ascii="Times New Roman" w:hAnsi="Times New Roman" w:cs="Times New Roman"/>
          <w:color w:val="000000"/>
          <w:sz w:val="24"/>
          <w:szCs w:val="24"/>
        </w:rPr>
        <w:t>кинемотографии</w:t>
      </w:r>
      <w:proofErr w:type="spellEnd"/>
      <w:r w:rsidRPr="00507BCE">
        <w:rPr>
          <w:rFonts w:ascii="Times New Roman" w:hAnsi="Times New Roman" w:cs="Times New Roman"/>
          <w:color w:val="000000"/>
          <w:sz w:val="24"/>
          <w:szCs w:val="24"/>
        </w:rPr>
        <w:t xml:space="preserve"> в Республике. Современная  режиссура.</w:t>
      </w:r>
    </w:p>
    <w:p w:rsidR="008A157F" w:rsidRPr="00507BCE" w:rsidRDefault="008A157F" w:rsidP="008A157F">
      <w:pPr>
        <w:rPr>
          <w:rFonts w:ascii="Times New Roman" w:eastAsia="Calibri" w:hAnsi="Times New Roman" w:cs="Times New Roman"/>
          <w:sz w:val="24"/>
          <w:szCs w:val="24"/>
        </w:rPr>
      </w:pPr>
    </w:p>
    <w:p w:rsidR="008A157F" w:rsidRPr="00507BCE" w:rsidRDefault="008A157F" w:rsidP="008A157F">
      <w:pPr>
        <w:rPr>
          <w:rFonts w:ascii="Times New Roman" w:eastAsia="Calibri" w:hAnsi="Times New Roman" w:cs="Times New Roman"/>
          <w:sz w:val="24"/>
          <w:szCs w:val="24"/>
        </w:rPr>
      </w:pPr>
    </w:p>
    <w:p w:rsidR="008A157F" w:rsidRPr="00507BCE" w:rsidRDefault="008A157F" w:rsidP="008A157F">
      <w:pPr>
        <w:rPr>
          <w:rFonts w:ascii="Times New Roman" w:eastAsia="Calibri" w:hAnsi="Times New Roman" w:cs="Times New Roman"/>
          <w:sz w:val="24"/>
          <w:szCs w:val="24"/>
        </w:rPr>
      </w:pPr>
    </w:p>
    <w:p w:rsidR="008A157F" w:rsidRPr="00507BCE" w:rsidRDefault="008A157F" w:rsidP="008A157F">
      <w:pPr>
        <w:rPr>
          <w:rFonts w:ascii="Times New Roman" w:eastAsia="Calibri" w:hAnsi="Times New Roman" w:cs="Times New Roman"/>
          <w:sz w:val="24"/>
          <w:szCs w:val="24"/>
        </w:rPr>
      </w:pPr>
    </w:p>
    <w:p w:rsidR="008A157F" w:rsidRPr="00507BCE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57F" w:rsidRPr="00507BCE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57F" w:rsidRPr="00520F3E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57F" w:rsidRPr="00520F3E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57F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57F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FC5" w:rsidRDefault="009A6FC5" w:rsidP="009A6FC5">
      <w:pPr>
        <w:rPr>
          <w:rFonts w:ascii="Times New Roman" w:hAnsi="Times New Roman" w:cs="Times New Roman"/>
          <w:sz w:val="24"/>
          <w:szCs w:val="24"/>
        </w:rPr>
      </w:pPr>
    </w:p>
    <w:p w:rsidR="008A157F" w:rsidRPr="00520F3E" w:rsidRDefault="008A157F" w:rsidP="009A6FC5">
      <w:pPr>
        <w:rPr>
          <w:rFonts w:ascii="Times New Roman" w:hAnsi="Times New Roman" w:cs="Times New Roman"/>
          <w:b/>
          <w:sz w:val="24"/>
          <w:szCs w:val="24"/>
        </w:rPr>
      </w:pPr>
      <w:r w:rsidRPr="00520F3E">
        <w:rPr>
          <w:rFonts w:ascii="Times New Roman" w:hAnsi="Times New Roman" w:cs="Times New Roman"/>
          <w:b/>
          <w:sz w:val="24"/>
          <w:szCs w:val="24"/>
        </w:rPr>
        <w:lastRenderedPageBreak/>
        <w:t>УМК учителя и ученика по предмету «КНРС(Я)»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И.Г.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Баишев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Айыы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сырдыга.</w:t>
      </w:r>
      <w:proofErr w:type="gramStart"/>
      <w:r w:rsidRPr="00520F3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520F3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., 1993с.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Г.Н. Васильев.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Сыма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астар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Национальнай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кинигэ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издательствота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., 1993с.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М.А. Герасимова.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Чоргуй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чобуо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чабыр5ах!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., 2013с.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М.Д. Гермогенова.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Айар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улэнэн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иитии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Кеме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520F3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20F3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., 1993с.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И.П. Григорьев.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Оьуохай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ункуутун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ырыалара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Тереебут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айыл5абыт дьиктилэрэ</w:t>
      </w:r>
      <w:proofErr w:type="gramStart"/>
      <w:r w:rsidRPr="00520F3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20F3E">
        <w:rPr>
          <w:rFonts w:ascii="Times New Roman" w:hAnsi="Times New Roman" w:cs="Times New Roman"/>
          <w:sz w:val="24"/>
          <w:szCs w:val="24"/>
        </w:rPr>
        <w:t>улуу.,2003с.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М.Д. Ефимова.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Сылыктар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Билгэлэр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., 2007с.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Т.И. Замятин.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Энсиэли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хочотугар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., Нам</w:t>
      </w:r>
      <w:proofErr w:type="gramStart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20F3E">
        <w:rPr>
          <w:rFonts w:ascii="Times New Roman" w:hAnsi="Times New Roman" w:cs="Times New Roman"/>
          <w:sz w:val="24"/>
          <w:szCs w:val="24"/>
        </w:rPr>
        <w:t>1996с.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А.К. Пахомов. Саха сирин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историятыттан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кэпсээннэр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, 1993 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А. Я.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Уваровскай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Ахтыылар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Национальнай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кинигэ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издательствота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., 1992с.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К.Д. Уткин, П.Н. Федоров. Саха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ойууннара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, 1993с.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М.А. Попова.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Терут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культура. 1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чааьа.Дь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., 1994с.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М.А. Попова.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Терут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культура. 2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чааьа.Дь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., 1994с.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М.А. Попова.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Терут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культура. Саха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ыала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чааьа.Дь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., 1994с.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М.А. Попова. Саха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терут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культура. Итэ5эл.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, 1994с.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М.А. Попова. Саха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терут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культурата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Киьи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эйгэтэ.Дь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, 1996с.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Г.С. Попова –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Санаайа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Мунха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олонхото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., 2010с.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Е.М. Поликарпова, М.Т. Гоголева.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Олонхону-ыччакка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Кудук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., 1998с.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Саввинов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Ебугэлэрбит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олохторо-дьаьахтара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Методическай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пособие.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, 1992с.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С.С. Семенова, Е.П.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Чехордуна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Байанай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уерэ5э.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Методическай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субэ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., 2012с.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Тобуроков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, П.В. Максимова. Саха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литературата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11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кыл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, 2006с.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Г. Федоров.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Быьаарыылаах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ес-хоьоонноро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тыл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номохторо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., 1992с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П.М. Федоров Саха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куукунатыгар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туттуллар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тэрил</w:t>
      </w:r>
      <w:proofErr w:type="gramStart"/>
      <w:r w:rsidRPr="00520F3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20F3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, 1992с.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И.Г. Федоров, П.К.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Васильев</w:t>
      </w:r>
      <w:proofErr w:type="gramStart"/>
      <w:r w:rsidRPr="00520F3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20F3E">
        <w:rPr>
          <w:rFonts w:ascii="Times New Roman" w:hAnsi="Times New Roman" w:cs="Times New Roman"/>
          <w:sz w:val="24"/>
          <w:szCs w:val="24"/>
        </w:rPr>
        <w:t>бугэбит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оло5о-дьаьа5а.Ойуулаах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тылдьыт.Дь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, 2012с.</w:t>
      </w:r>
    </w:p>
    <w:p w:rsidR="008A157F" w:rsidRPr="00520F3E" w:rsidRDefault="008A157F" w:rsidP="008A157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Е.П.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Чехордуна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, Д.Г. Ефимова. Ыьыа5ы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тэрийии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Методическай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субэ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., 2011с.</w:t>
      </w:r>
    </w:p>
    <w:p w:rsidR="008A157F" w:rsidRPr="00520F3E" w:rsidRDefault="008A157F" w:rsidP="008A1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3E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8A157F" w:rsidRPr="00520F3E" w:rsidRDefault="008A157F" w:rsidP="008A157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Саха театра. Антология. 3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томнаах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 Эл. Пособие.</w:t>
      </w:r>
    </w:p>
    <w:p w:rsidR="008A157F" w:rsidRPr="00520F3E" w:rsidRDefault="008A157F" w:rsidP="008A157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остуоруйалара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 Якутские сказки. Эл. Пособие.</w:t>
      </w:r>
    </w:p>
    <w:p w:rsidR="008A157F" w:rsidRPr="00520F3E" w:rsidRDefault="008A157F" w:rsidP="008A157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И. Теплоухов – Тимофеев «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Кулун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Куллустуур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 Эл. Пособие.</w:t>
      </w:r>
    </w:p>
    <w:p w:rsidR="008A157F" w:rsidRPr="00520F3E" w:rsidRDefault="008A157F" w:rsidP="008A157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Киьи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мультимедийнай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кинигэ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</w:t>
      </w:r>
    </w:p>
    <w:p w:rsidR="008A157F" w:rsidRPr="00520F3E" w:rsidRDefault="008A157F" w:rsidP="008A157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Филиппова Н.И.,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Чехордуна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И.П..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Уерэх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электроннай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пособиета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Ебугэ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оло5ун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утума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</w:t>
      </w:r>
    </w:p>
    <w:p w:rsidR="008A157F" w:rsidRPr="00520F3E" w:rsidRDefault="008A157F" w:rsidP="008A157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Винокурова Е.И..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Уерэх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электроннай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пособиета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Уран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тарбах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кистэлэнэ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</w:t>
      </w:r>
    </w:p>
    <w:p w:rsidR="008A157F" w:rsidRPr="00520F3E" w:rsidRDefault="008A157F" w:rsidP="008A157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П.А.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Ойунский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Ньургун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Боотур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F3E">
        <w:rPr>
          <w:rFonts w:ascii="Times New Roman" w:hAnsi="Times New Roman" w:cs="Times New Roman"/>
          <w:sz w:val="24"/>
          <w:szCs w:val="24"/>
        </w:rPr>
        <w:t>Стремительный</w:t>
      </w:r>
      <w:proofErr w:type="gramEnd"/>
      <w:r w:rsidRPr="00520F3E">
        <w:rPr>
          <w:rFonts w:ascii="Times New Roman" w:hAnsi="Times New Roman" w:cs="Times New Roman"/>
          <w:sz w:val="24"/>
          <w:szCs w:val="24"/>
        </w:rPr>
        <w:t xml:space="preserve">. 9 дисков </w:t>
      </w:r>
    </w:p>
    <w:p w:rsidR="008A157F" w:rsidRPr="00520F3E" w:rsidRDefault="008A157F" w:rsidP="008A157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Кердеех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тарбахчааннар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кеме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 пособие.</w:t>
      </w:r>
    </w:p>
    <w:p w:rsidR="008A157F" w:rsidRPr="00520F3E" w:rsidRDefault="008A157F" w:rsidP="008A157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Е.М. Поликарпова, А.А. Замятина.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Уерэх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электроннай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пособиета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Алампа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5-11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кыл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</w:t>
      </w:r>
    </w:p>
    <w:p w:rsidR="008A157F" w:rsidRPr="00520F3E" w:rsidRDefault="008A157F" w:rsidP="008A157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У.М. Флегонтова.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Уерэх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электроннай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пособиета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. Телке. 8-11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кыл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</w:t>
      </w:r>
    </w:p>
    <w:p w:rsidR="008A157F" w:rsidRPr="00520F3E" w:rsidRDefault="008A157F" w:rsidP="008A157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Тереебут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 литература: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оонньуулар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викториналар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сценарийдар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</w:t>
      </w:r>
    </w:p>
    <w:p w:rsidR="008A157F" w:rsidRPr="00520F3E" w:rsidRDefault="008A157F" w:rsidP="008A1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157F" w:rsidRPr="00520F3E" w:rsidRDefault="008A157F" w:rsidP="008A1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3E">
        <w:rPr>
          <w:rFonts w:ascii="Times New Roman" w:hAnsi="Times New Roman" w:cs="Times New Roman"/>
          <w:b/>
          <w:sz w:val="24"/>
          <w:szCs w:val="24"/>
        </w:rPr>
        <w:t>Техническое обеспечение:</w:t>
      </w:r>
    </w:p>
    <w:p w:rsidR="008A157F" w:rsidRPr="00520F3E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 xml:space="preserve">Оснащенный кабинет якутского языка – 214 </w:t>
      </w:r>
      <w:proofErr w:type="spellStart"/>
      <w:r w:rsidRPr="00520F3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20F3E">
        <w:rPr>
          <w:rFonts w:ascii="Times New Roman" w:hAnsi="Times New Roman" w:cs="Times New Roman"/>
          <w:sz w:val="24"/>
          <w:szCs w:val="24"/>
        </w:rPr>
        <w:t>.</w:t>
      </w:r>
    </w:p>
    <w:p w:rsidR="008A157F" w:rsidRPr="00520F3E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203 кабинет – компьютер, проектор, экран;</w:t>
      </w:r>
    </w:p>
    <w:p w:rsidR="008A157F" w:rsidRPr="00520F3E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204- ноутбук, проектор, экран;</w:t>
      </w:r>
    </w:p>
    <w:p w:rsidR="008A157F" w:rsidRPr="00520F3E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lastRenderedPageBreak/>
        <w:t>205- ноутбук, проектор, экран;</w:t>
      </w:r>
    </w:p>
    <w:p w:rsidR="008A157F" w:rsidRPr="00520F3E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208- ноутбук, проектор, экран;</w:t>
      </w:r>
    </w:p>
    <w:p w:rsidR="008A157F" w:rsidRPr="00520F3E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209- компьютер, проектор, экран;</w:t>
      </w:r>
    </w:p>
    <w:p w:rsidR="008A157F" w:rsidRPr="00520F3E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213 - компьютер, проектор, экран;</w:t>
      </w:r>
    </w:p>
    <w:p w:rsidR="008A157F" w:rsidRPr="00520F3E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102- компьютер, проектор, экран;</w:t>
      </w:r>
    </w:p>
    <w:p w:rsidR="008A157F" w:rsidRPr="00520F3E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110- компьютер, проектор, экран;</w:t>
      </w:r>
    </w:p>
    <w:p w:rsidR="008A157F" w:rsidRPr="00520F3E" w:rsidRDefault="008A157F" w:rsidP="008A157F">
      <w:pPr>
        <w:jc w:val="both"/>
        <w:rPr>
          <w:rFonts w:ascii="Times New Roman" w:hAnsi="Times New Roman" w:cs="Times New Roman"/>
          <w:sz w:val="24"/>
          <w:szCs w:val="24"/>
        </w:rPr>
      </w:pPr>
      <w:r w:rsidRPr="00520F3E">
        <w:rPr>
          <w:rFonts w:ascii="Times New Roman" w:hAnsi="Times New Roman" w:cs="Times New Roman"/>
          <w:sz w:val="24"/>
          <w:szCs w:val="24"/>
        </w:rPr>
        <w:t>109- компьютер, проектор, экран;</w:t>
      </w:r>
    </w:p>
    <w:p w:rsidR="000A1207" w:rsidRDefault="000A1207"/>
    <w:sectPr w:rsidR="000A1207" w:rsidSect="00BE4A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5767"/>
    <w:multiLevelType w:val="hybridMultilevel"/>
    <w:tmpl w:val="94B44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C4D6C"/>
    <w:multiLevelType w:val="hybridMultilevel"/>
    <w:tmpl w:val="F728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996722"/>
    <w:multiLevelType w:val="hybridMultilevel"/>
    <w:tmpl w:val="9A564E2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6B00"/>
    <w:multiLevelType w:val="hybridMultilevel"/>
    <w:tmpl w:val="6176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51C4"/>
    <w:multiLevelType w:val="hybridMultilevel"/>
    <w:tmpl w:val="A9860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07370"/>
    <w:multiLevelType w:val="hybridMultilevel"/>
    <w:tmpl w:val="EDAA4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3051"/>
    <w:multiLevelType w:val="hybridMultilevel"/>
    <w:tmpl w:val="B1BC2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7A2CF5"/>
    <w:multiLevelType w:val="hybridMultilevel"/>
    <w:tmpl w:val="E2A4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A157F"/>
    <w:rsid w:val="000A1207"/>
    <w:rsid w:val="002163CA"/>
    <w:rsid w:val="002D7729"/>
    <w:rsid w:val="00507BCE"/>
    <w:rsid w:val="005D1D11"/>
    <w:rsid w:val="00695094"/>
    <w:rsid w:val="008A157F"/>
    <w:rsid w:val="0092116E"/>
    <w:rsid w:val="0092785C"/>
    <w:rsid w:val="009A6FC5"/>
    <w:rsid w:val="00A807E6"/>
    <w:rsid w:val="00AD634A"/>
    <w:rsid w:val="00AE080D"/>
    <w:rsid w:val="00B32768"/>
    <w:rsid w:val="00B71612"/>
    <w:rsid w:val="00B8194F"/>
    <w:rsid w:val="00EB0467"/>
    <w:rsid w:val="00F135E3"/>
    <w:rsid w:val="00F539B3"/>
    <w:rsid w:val="00FD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7F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FD7A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A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8A157F"/>
    <w:pPr>
      <w:ind w:left="720"/>
      <w:contextualSpacing/>
    </w:pPr>
  </w:style>
  <w:style w:type="paragraph" w:styleId="a4">
    <w:name w:val="No Spacing"/>
    <w:uiPriority w:val="1"/>
    <w:qFormat/>
    <w:rsid w:val="008A157F"/>
    <w:pPr>
      <w:spacing w:after="0" w:line="240" w:lineRule="auto"/>
    </w:pPr>
  </w:style>
  <w:style w:type="table" w:styleId="a5">
    <w:name w:val="Table Grid"/>
    <w:basedOn w:val="a1"/>
    <w:uiPriority w:val="59"/>
    <w:rsid w:val="008A1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Начальная-2</dc:creator>
  <cp:lastModifiedBy>школа</cp:lastModifiedBy>
  <cp:revision>4</cp:revision>
  <dcterms:created xsi:type="dcterms:W3CDTF">2016-03-14T05:25:00Z</dcterms:created>
  <dcterms:modified xsi:type="dcterms:W3CDTF">2019-09-07T11:54:00Z</dcterms:modified>
</cp:coreProperties>
</file>