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3E" w:rsidRPr="00F8023E" w:rsidRDefault="00F8023E" w:rsidP="00F8023E">
      <w:pPr>
        <w:suppressLineNumbers/>
        <w:tabs>
          <w:tab w:val="left" w:pos="4380"/>
        </w:tabs>
        <w:rPr>
          <w:b/>
        </w:rPr>
      </w:pPr>
      <w:r w:rsidRPr="00F8023E">
        <w:rPr>
          <w:b/>
        </w:rPr>
        <w:t>Пояснительная записка курса  « Основы духовно-нравственной культуры народов России. Основы православной культуры»</w:t>
      </w:r>
    </w:p>
    <w:p w:rsidR="00F8023E" w:rsidRPr="00F8023E" w:rsidRDefault="00F8023E" w:rsidP="00F8023E">
      <w:pPr>
        <w:suppressLineNumbers/>
        <w:tabs>
          <w:tab w:val="left" w:pos="4380"/>
        </w:tabs>
        <w:jc w:val="both"/>
      </w:pPr>
    </w:p>
    <w:p w:rsidR="00F8023E" w:rsidRPr="00F8023E" w:rsidRDefault="00F8023E" w:rsidP="00F8023E">
      <w:pPr>
        <w:jc w:val="both"/>
      </w:pPr>
      <w:r w:rsidRPr="00F8023E">
        <w:t xml:space="preserve">         Настоящая рабочая программа составлена на основе федерального компонента государственного стандарта начального  общего образования. А также на основе  Программы общеобразовательных учреждений 4-5 классы « Основы духовно-нравственной культуры народов России. Основы православной культуры»  Данилюк А.Я.  М., Просвещение 2012 год. </w:t>
      </w:r>
    </w:p>
    <w:p w:rsidR="00F8023E" w:rsidRPr="00F8023E" w:rsidRDefault="00F8023E" w:rsidP="00F8023E">
      <w:pPr>
        <w:jc w:val="both"/>
      </w:pPr>
    </w:p>
    <w:p w:rsidR="00F8023E" w:rsidRPr="00F8023E" w:rsidRDefault="00F8023E" w:rsidP="00F8023E">
      <w:pPr>
        <w:jc w:val="both"/>
      </w:pPr>
      <w:r w:rsidRPr="00F8023E">
        <w:t xml:space="preserve">        Учебно - методическое обеспечение:</w:t>
      </w:r>
    </w:p>
    <w:p w:rsidR="00F8023E" w:rsidRPr="00F8023E" w:rsidRDefault="00F8023E" w:rsidP="00F8023E">
      <w:pPr>
        <w:pStyle w:val="a3"/>
        <w:numPr>
          <w:ilvl w:val="0"/>
          <w:numId w:val="1"/>
        </w:numPr>
        <w:jc w:val="both"/>
      </w:pPr>
      <w:r w:rsidRPr="00F8023E">
        <w:t xml:space="preserve">Учебник А. </w:t>
      </w:r>
      <w:proofErr w:type="spellStart"/>
      <w:r w:rsidRPr="00F8023E">
        <w:t>В.Кураев</w:t>
      </w:r>
      <w:proofErr w:type="spellEnd"/>
      <w:r w:rsidRPr="00F8023E">
        <w:t xml:space="preserve"> « Основы религиозных культур и светской этики»  4 класс. М., Просвещение 2014 год</w:t>
      </w:r>
    </w:p>
    <w:p w:rsidR="00F8023E" w:rsidRPr="00F8023E" w:rsidRDefault="00F8023E" w:rsidP="00F8023E">
      <w:pPr>
        <w:pStyle w:val="a3"/>
        <w:numPr>
          <w:ilvl w:val="0"/>
          <w:numId w:val="1"/>
        </w:numPr>
        <w:jc w:val="both"/>
      </w:pPr>
      <w:r w:rsidRPr="00F8023E">
        <w:t xml:space="preserve">Данилюк А.Я. Программы общеобразовательных учреждений 4-5 классы « Основы духовно-нравственной культуры народов России. Основы религиозных культур и светской этики»  М., Просвещение 2014 год. </w:t>
      </w:r>
    </w:p>
    <w:p w:rsidR="00F8023E" w:rsidRPr="00F8023E" w:rsidRDefault="00F8023E" w:rsidP="00F8023E">
      <w:pPr>
        <w:pStyle w:val="a3"/>
        <w:numPr>
          <w:ilvl w:val="0"/>
          <w:numId w:val="1"/>
        </w:numPr>
        <w:jc w:val="both"/>
      </w:pPr>
      <w:r w:rsidRPr="00F8023E">
        <w:t xml:space="preserve">Электронное приложение  к учебнику </w:t>
      </w:r>
      <w:proofErr w:type="spellStart"/>
      <w:r w:rsidRPr="00F8023E">
        <w:t>А.В.Кураева</w:t>
      </w:r>
      <w:proofErr w:type="spellEnd"/>
      <w:r w:rsidRPr="00F8023E">
        <w:t xml:space="preserve"> «Основы</w:t>
      </w:r>
      <w:r>
        <w:t xml:space="preserve"> </w:t>
      </w:r>
      <w:r w:rsidRPr="00F8023E">
        <w:t>религиозных культур и светской этики». Основы православной культуры 4 класс». М., Просвещение, 2014 год</w:t>
      </w:r>
    </w:p>
    <w:p w:rsidR="00F8023E" w:rsidRPr="00F8023E" w:rsidRDefault="00F8023E" w:rsidP="00F8023E">
      <w:pPr>
        <w:pStyle w:val="a3"/>
        <w:jc w:val="both"/>
      </w:pP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 Цель комплексного учебного курса «Основы религиозных культур и светской этики» - формирование у младшего подростка </w:t>
      </w:r>
      <w:r w:rsidRPr="00F8023E">
        <w:rPr>
          <w:rFonts w:ascii="Times New Roman" w:hAnsi="Times New Roman" w:cs="Times New Roman"/>
          <w:b/>
          <w:bCs/>
          <w:sz w:val="24"/>
          <w:szCs w:val="24"/>
        </w:rPr>
        <w:t>мотиваций</w:t>
      </w:r>
      <w:r w:rsidRPr="00F8023E">
        <w:rPr>
          <w:rFonts w:ascii="Times New Roman" w:hAnsi="Times New Roman" w:cs="Times New Roman"/>
          <w:sz w:val="24"/>
          <w:szCs w:val="24"/>
        </w:rPr>
        <w:t xml:space="preserve"> к осознанному нравственному поведению, основанному на </w:t>
      </w:r>
      <w:r w:rsidRPr="00F8023E">
        <w:rPr>
          <w:rFonts w:ascii="Times New Roman" w:hAnsi="Times New Roman" w:cs="Times New Roman"/>
          <w:i/>
          <w:iCs/>
          <w:sz w:val="24"/>
          <w:szCs w:val="24"/>
        </w:rPr>
        <w:t>знании культурных и религиозных традиций</w:t>
      </w:r>
      <w:r w:rsidRPr="00F8023E">
        <w:rPr>
          <w:rFonts w:ascii="Times New Roman" w:hAnsi="Times New Roman" w:cs="Times New Roman"/>
          <w:sz w:val="24"/>
          <w:szCs w:val="24"/>
        </w:rPr>
        <w:t xml:space="preserve"> многонационального народа России и </w:t>
      </w:r>
      <w:r w:rsidRPr="00F8023E">
        <w:rPr>
          <w:rFonts w:ascii="Times New Roman" w:hAnsi="Times New Roman" w:cs="Times New Roman"/>
          <w:i/>
          <w:iCs/>
          <w:sz w:val="24"/>
          <w:szCs w:val="24"/>
        </w:rPr>
        <w:t>уважения</w:t>
      </w:r>
      <w:r w:rsidRPr="00F8023E">
        <w:rPr>
          <w:rFonts w:ascii="Times New Roman" w:hAnsi="Times New Roman" w:cs="Times New Roman"/>
          <w:sz w:val="24"/>
          <w:szCs w:val="24"/>
        </w:rPr>
        <w:t xml:space="preserve"> к ним, а также к </w:t>
      </w:r>
      <w:r w:rsidRPr="00F8023E">
        <w:rPr>
          <w:rFonts w:ascii="Times New Roman" w:hAnsi="Times New Roman" w:cs="Times New Roman"/>
          <w:i/>
          <w:iCs/>
          <w:sz w:val="24"/>
          <w:szCs w:val="24"/>
        </w:rPr>
        <w:t>диалогу</w:t>
      </w:r>
      <w:r w:rsidRPr="00F8023E">
        <w:rPr>
          <w:rFonts w:ascii="Times New Roman" w:hAnsi="Times New Roman" w:cs="Times New Roman"/>
          <w:sz w:val="24"/>
          <w:szCs w:val="24"/>
        </w:rPr>
        <w:t xml:space="preserve"> с представителями других культур и мировоззрений.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  </w:t>
      </w:r>
      <w:r w:rsidRPr="00F8023E">
        <w:rPr>
          <w:rFonts w:ascii="Times New Roman" w:hAnsi="Times New Roman" w:cs="Times New Roman"/>
          <w:b/>
          <w:sz w:val="24"/>
          <w:szCs w:val="24"/>
        </w:rPr>
        <w:t xml:space="preserve">  Задачи комплексного учебного курса «Основы религиозных культур и светской этики»: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-  развитие представлений о значении нравственных норм и ценностей для достойной жизни личности, семьи, общества; 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-  формирование готовности к нравственному самосовершенствованию, духовному саморазвитию;      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-  знакомство с основными нормами светской и религиозной морали, понимание их значения в выстраивании конструктивных отношений </w:t>
      </w:r>
      <w:proofErr w:type="gramStart"/>
      <w:r w:rsidRPr="00F802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0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 семье и обществе;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-  формирование первоначальных представлений о светской этике, о традиционных религиях, их роли в культуре, истории и современности 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 России;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-  об исторической роли традиционных религий в становлении российской государственности; 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-   осознание ценности человеческой жизни;        воспитание нравственности, основанной на свободе совести и вероисповедания, духовных 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8023E"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 w:rsidRPr="00F8023E">
        <w:rPr>
          <w:rFonts w:ascii="Times New Roman" w:hAnsi="Times New Roman" w:cs="Times New Roman"/>
          <w:sz w:val="24"/>
          <w:szCs w:val="24"/>
        </w:rPr>
        <w:t xml:space="preserve"> народов России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-  становление внутренней установки личности поступать согласно своей совести.</w:t>
      </w:r>
    </w:p>
    <w:p w:rsidR="00F8023E" w:rsidRPr="00F8023E" w:rsidRDefault="00F8023E" w:rsidP="00F8023E">
      <w:p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8023E">
        <w:rPr>
          <w:b/>
        </w:rPr>
        <w:t xml:space="preserve">Основное содержание курса </w:t>
      </w:r>
      <w:r w:rsidRPr="00F8023E">
        <w:rPr>
          <w:rStyle w:val="FontStyle15"/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F8023E" w:rsidRPr="00F8023E" w:rsidRDefault="00F8023E" w:rsidP="00F8023E">
      <w:pPr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F8023E" w:rsidRPr="00F8023E" w:rsidRDefault="00F8023E" w:rsidP="00F8023E">
      <w:pPr>
        <w:pStyle w:val="Style1"/>
        <w:widowControl/>
        <w:spacing w:line="240" w:lineRule="auto"/>
        <w:ind w:firstLine="278"/>
        <w:rPr>
          <w:rStyle w:val="FontStyle15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Учебный курс «Основы религиозных культур и светской этики» представляет собой единый комплексно - структурно и содержатель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</w:r>
      <w:r w:rsidRPr="00F8023E">
        <w:rPr>
          <w:rStyle w:val="FontStyle14"/>
          <w:rFonts w:ascii="Times New Roman" w:hAnsi="Times New Roman" w:cs="Times New Roman"/>
          <w:sz w:val="24"/>
          <w:szCs w:val="24"/>
        </w:rPr>
        <w:t xml:space="preserve">но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связанных друг с другом шести учебных модулей: «Основы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православной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культуры», «Основы исламской культуры», «Основы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буддийской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культуры», «Основы иудейской культуры», «Основы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мировых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религиозных культур», «Основы светской этики».</w:t>
      </w:r>
    </w:p>
    <w:p w:rsidR="00F8023E" w:rsidRPr="00F8023E" w:rsidRDefault="00F8023E" w:rsidP="00F8023E">
      <w:pPr>
        <w:pStyle w:val="Style1"/>
        <w:widowControl/>
        <w:spacing w:line="240" w:lineRule="auto"/>
        <w:ind w:firstLine="288"/>
        <w:rPr>
          <w:rStyle w:val="FontStyle15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Каждый учебный модуль, являясь частью курса, имеет логичес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кую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завершённость по отношению к установленным целям и ре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зультатам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обучения и воспитания и включает в себя такой объём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материала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по предмету, который позволяет использовать его как самостоятельный учебный компонент.</w:t>
      </w:r>
    </w:p>
    <w:p w:rsidR="00F8023E" w:rsidRPr="00F8023E" w:rsidRDefault="00F8023E" w:rsidP="00F8023E">
      <w:pPr>
        <w:pStyle w:val="Style1"/>
        <w:widowControl/>
        <w:spacing w:line="240" w:lineRule="auto"/>
        <w:ind w:firstLine="278"/>
        <w:rPr>
          <w:rStyle w:val="FontStyle13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Содержание каждого из шести модулей учебного курса орга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низовано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в рамках четырёх основных тематических разделов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(уроков).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Содержательные акценты первого тематичес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</w:r>
      <w:r w:rsidRPr="00F8023E">
        <w:rPr>
          <w:rStyle w:val="FontStyle14"/>
          <w:rFonts w:ascii="Times New Roman" w:hAnsi="Times New Roman" w:cs="Times New Roman"/>
          <w:sz w:val="24"/>
          <w:szCs w:val="24"/>
        </w:rPr>
        <w:t xml:space="preserve">кого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раздела — духовные ценности и нравственные идеалы в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жизни 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 xml:space="preserve">человека и общества. Четвёртый тематический раздел представляет духовные традиции многонационального народа </w:t>
      </w:r>
      <w:r w:rsidRPr="00F8023E">
        <w:rPr>
          <w:rStyle w:val="FontStyle13"/>
          <w:rFonts w:ascii="Times New Roman" w:hAnsi="Times New Roman" w:cs="Times New Roman"/>
          <w:sz w:val="24"/>
          <w:szCs w:val="24"/>
        </w:rPr>
        <w:t xml:space="preserve">России. </w:t>
      </w:r>
    </w:p>
    <w:p w:rsidR="00F8023E" w:rsidRPr="00F8023E" w:rsidRDefault="00F8023E" w:rsidP="00F8023E">
      <w:pPr>
        <w:pStyle w:val="Style4"/>
        <w:widowControl/>
        <w:spacing w:line="240" w:lineRule="auto"/>
        <w:rPr>
          <w:rStyle w:val="FontStyle16"/>
          <w:rFonts w:ascii="Times New Roman" w:hAnsi="Times New Roman" w:cs="Times New Roman"/>
          <w:sz w:val="24"/>
          <w:szCs w:val="24"/>
        </w:rPr>
      </w:pPr>
      <w:r w:rsidRPr="00F8023E">
        <w:rPr>
          <w:rStyle w:val="FontStyle16"/>
          <w:rFonts w:ascii="Times New Roman" w:hAnsi="Times New Roman" w:cs="Times New Roman"/>
          <w:sz w:val="24"/>
          <w:szCs w:val="24"/>
        </w:rPr>
        <w:t>Содержание учебного модуля «Основы православной культуры»</w:t>
      </w:r>
    </w:p>
    <w:p w:rsidR="00F8023E" w:rsidRPr="00F8023E" w:rsidRDefault="00F8023E" w:rsidP="00F8023E">
      <w:pPr>
        <w:pStyle w:val="Style1"/>
        <w:widowControl/>
        <w:spacing w:line="240" w:lineRule="auto"/>
        <w:ind w:left="298"/>
        <w:rPr>
          <w:rStyle w:val="FontStyle15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Россия — наша Родина.</w:t>
      </w:r>
    </w:p>
    <w:p w:rsidR="00F8023E" w:rsidRPr="00F8023E" w:rsidRDefault="00F8023E" w:rsidP="00F8023E">
      <w:pPr>
        <w:pStyle w:val="Style1"/>
        <w:widowControl/>
        <w:spacing w:line="240" w:lineRule="auto"/>
        <w:ind w:firstLine="283"/>
        <w:rPr>
          <w:rStyle w:val="FontStyle15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Введение в православную духовную традицию. Особенности восточного христианства. Культура и религия. Во что верят пра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вославные  христиане. Добро и зло в православной традиции. Зо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лотое правило нравственности. Любовь к </w:t>
      </w:r>
      <w:proofErr w:type="gramStart"/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. Отношение к труду. Долг и ответственность. Милосердие и сострадание. Пра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вославие в России. Православный храм и другие святыни. Сим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вославный календарь. Праздники. Христианская семья и её цен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ности.</w:t>
      </w:r>
    </w:p>
    <w:p w:rsidR="00F8023E" w:rsidRPr="00F8023E" w:rsidRDefault="00F8023E" w:rsidP="00F8023E">
      <w:pPr>
        <w:pStyle w:val="Style1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F8023E">
        <w:rPr>
          <w:rStyle w:val="FontStyle15"/>
          <w:rFonts w:ascii="Times New Roman" w:hAnsi="Times New Roman" w:cs="Times New Roman"/>
          <w:sz w:val="24"/>
          <w:szCs w:val="24"/>
        </w:rPr>
        <w:t>Любовь и уважение к Отечеству. Патриотизм многонациональ</w:t>
      </w:r>
      <w:r w:rsidRPr="00F8023E">
        <w:rPr>
          <w:rStyle w:val="FontStyle15"/>
          <w:rFonts w:ascii="Times New Roman" w:hAnsi="Times New Roman" w:cs="Times New Roman"/>
          <w:sz w:val="24"/>
          <w:szCs w:val="24"/>
        </w:rPr>
        <w:softHyphen/>
        <w:t>ного и многоконфессионального народа России.</w:t>
      </w:r>
    </w:p>
    <w:p w:rsidR="00F8023E" w:rsidRPr="00F8023E" w:rsidRDefault="00F8023E" w:rsidP="00F8023E">
      <w:pPr>
        <w:pStyle w:val="Style6"/>
        <w:widowControl/>
        <w:spacing w:before="12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8023E">
        <w:rPr>
          <w:rStyle w:val="FontStyle12"/>
          <w:rFonts w:ascii="Times New Roman" w:hAnsi="Times New Roman" w:cs="Times New Roman"/>
          <w:sz w:val="24"/>
          <w:szCs w:val="24"/>
        </w:rPr>
        <w:t>Место комплексного учебного курса в учебном плане.</w:t>
      </w:r>
    </w:p>
    <w:p w:rsidR="00F8023E" w:rsidRPr="00F8023E" w:rsidRDefault="00F8023E" w:rsidP="00F8023E">
      <w:pPr>
        <w:pStyle w:val="Style1"/>
        <w:widowControl/>
        <w:spacing w:line="24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F8023E">
        <w:rPr>
          <w:rStyle w:val="FontStyle11"/>
          <w:rFonts w:ascii="Times New Roman" w:hAnsi="Times New Roman" w:cs="Times New Roman"/>
          <w:sz w:val="24"/>
          <w:szCs w:val="24"/>
        </w:rPr>
        <w:t>Учебный курс «Основы религиоз</w:t>
      </w:r>
      <w:r w:rsidRPr="00F8023E">
        <w:rPr>
          <w:rStyle w:val="FontStyle11"/>
          <w:rFonts w:ascii="Times New Roman" w:hAnsi="Times New Roman" w:cs="Times New Roman"/>
          <w:sz w:val="24"/>
          <w:szCs w:val="24"/>
        </w:rPr>
        <w:softHyphen/>
        <w:t xml:space="preserve">ных культур и светской этики» изучается в объёме 1 ч в неделю </w:t>
      </w:r>
      <w:r w:rsidRPr="00F8023E">
        <w:rPr>
          <w:rFonts w:ascii="Times New Roman" w:hAnsi="Times New Roman" w:cs="Times New Roman"/>
        </w:rPr>
        <w:t>(34 ч.)</w:t>
      </w:r>
    </w:p>
    <w:p w:rsidR="00F8023E" w:rsidRPr="00F8023E" w:rsidRDefault="00F8023E" w:rsidP="00F8023E">
      <w:pPr>
        <w:pStyle w:val="Style2"/>
        <w:widowControl/>
        <w:spacing w:line="240" w:lineRule="auto"/>
        <w:ind w:firstLine="293"/>
        <w:rPr>
          <w:rStyle w:val="FontStyle11"/>
          <w:rFonts w:ascii="Times New Roman" w:hAnsi="Times New Roman" w:cs="Times New Roman"/>
          <w:sz w:val="24"/>
          <w:szCs w:val="24"/>
        </w:rPr>
      </w:pPr>
      <w:r w:rsidRPr="00F8023E">
        <w:rPr>
          <w:rStyle w:val="FontStyle11"/>
          <w:rFonts w:ascii="Times New Roman" w:hAnsi="Times New Roman" w:cs="Times New Roman"/>
          <w:sz w:val="24"/>
          <w:szCs w:val="24"/>
        </w:rPr>
        <w:t>Каждому обучающемуся в рамках освоения содержания учеб</w:t>
      </w:r>
      <w:r w:rsidRPr="00F8023E">
        <w:rPr>
          <w:rStyle w:val="FontStyle11"/>
          <w:rFonts w:ascii="Times New Roman" w:hAnsi="Times New Roman" w:cs="Times New Roman"/>
          <w:sz w:val="24"/>
          <w:szCs w:val="24"/>
        </w:rPr>
        <w:softHyphen/>
        <w:t>ного курса с его согласия и по выбору его родителей (законных представителей) предлагается для изучения один из шести учеб</w:t>
      </w:r>
      <w:r w:rsidRPr="00F8023E">
        <w:rPr>
          <w:rStyle w:val="FontStyle11"/>
          <w:rFonts w:ascii="Times New Roman" w:hAnsi="Times New Roman" w:cs="Times New Roman"/>
          <w:sz w:val="24"/>
          <w:szCs w:val="24"/>
        </w:rPr>
        <w:softHyphen/>
        <w:t>ных модулей.</w:t>
      </w:r>
    </w:p>
    <w:p w:rsidR="00F8023E" w:rsidRPr="00F8023E" w:rsidRDefault="00F8023E" w:rsidP="00F8023E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Личностные результаты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Родину;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Формирование образа мира как единого и целостного при  разнообразии культур, национальностей, религий, воспитание доверия и уважения к истории и культуре всех народов;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развитие этнических чувств как регуляторов морального поведения;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F802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023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F8023E" w:rsidRPr="00F8023E" w:rsidRDefault="00F8023E" w:rsidP="00F8023E">
      <w:pPr>
        <w:pStyle w:val="LTGliederung1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Наличие мотивации к труду, работе на результат, бережному отношению к материальным и духовным ценностям.</w:t>
      </w:r>
    </w:p>
    <w:p w:rsidR="00F8023E" w:rsidRPr="00F8023E" w:rsidRDefault="00F8023E" w:rsidP="00F8023E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8023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8023E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F8023E" w:rsidRPr="00F8023E" w:rsidRDefault="00F8023E" w:rsidP="00F8023E">
      <w:pPr>
        <w:pStyle w:val="LTGliederung1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умение осуществлять информационный поиск для выполнения учебных заданий;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</w:t>
      </w:r>
    </w:p>
    <w:p w:rsidR="00F8023E" w:rsidRPr="00F8023E" w:rsidRDefault="00F8023E" w:rsidP="00F8023E">
      <w:pPr>
        <w:pStyle w:val="LTGliederung1"/>
        <w:numPr>
          <w:ilvl w:val="0"/>
          <w:numId w:val="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3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8023E" w:rsidRPr="00F8023E" w:rsidRDefault="00F8023E" w:rsidP="00F8023E">
      <w:pPr>
        <w:pStyle w:val="LTGliederung1"/>
        <w:jc w:val="both"/>
        <w:rPr>
          <w:rFonts w:ascii="Times New Roman" w:hAnsi="Times New Roman" w:cs="Times New Roman"/>
          <w:sz w:val="24"/>
          <w:szCs w:val="24"/>
        </w:rPr>
      </w:pPr>
    </w:p>
    <w:p w:rsidR="00F8023E" w:rsidRPr="00F8023E" w:rsidRDefault="00F8023E" w:rsidP="00F8023E">
      <w:pPr>
        <w:pStyle w:val="LTGliederu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 xml:space="preserve">Знание, понимание и принятие </w:t>
      </w:r>
      <w:proofErr w:type="gramStart"/>
      <w:r w:rsidRPr="00F8023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023E">
        <w:rPr>
          <w:rFonts w:ascii="Times New Roman" w:hAnsi="Times New Roman" w:cs="Times New Roman"/>
          <w:sz w:val="24"/>
          <w:szCs w:val="24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F8023E" w:rsidRPr="00F8023E" w:rsidRDefault="00F8023E" w:rsidP="00F8023E">
      <w:pPr>
        <w:pStyle w:val="LTGliederu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Знакомство с основами светской и религиозной морали, понимание их значения в выстраивании конструктивных отношений в обществе.</w:t>
      </w:r>
    </w:p>
    <w:p w:rsidR="00F8023E" w:rsidRPr="00F8023E" w:rsidRDefault="00F8023E" w:rsidP="00F8023E">
      <w:pPr>
        <w:pStyle w:val="LTGliederu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религиозной культуре и их роли в истории и современности России.</w:t>
      </w:r>
    </w:p>
    <w:p w:rsidR="00F8023E" w:rsidRPr="00F8023E" w:rsidRDefault="00F8023E" w:rsidP="00F8023E">
      <w:pPr>
        <w:pStyle w:val="LTGliederung1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23E">
        <w:rPr>
          <w:rFonts w:ascii="Times New Roman" w:hAnsi="Times New Roman" w:cs="Times New Roman"/>
          <w:sz w:val="24"/>
          <w:szCs w:val="24"/>
        </w:rPr>
        <w:t>Осознание ценности нравственности духовности в человеческой жизни.</w:t>
      </w:r>
    </w:p>
    <w:p w:rsidR="00F8023E" w:rsidRPr="00F8023E" w:rsidRDefault="00F8023E" w:rsidP="00F8023E">
      <w:pPr>
        <w:rPr>
          <w:b/>
        </w:rPr>
      </w:pPr>
      <w:r w:rsidRPr="00F8023E">
        <w:t xml:space="preserve"> </w:t>
      </w:r>
      <w:r w:rsidRPr="00F8023E">
        <w:rPr>
          <w:b/>
        </w:rPr>
        <w:t>Требования к уровню  подготовки учащихся 4 класса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>       </w:t>
      </w:r>
      <w:r w:rsidRPr="00F8023E">
        <w:rPr>
          <w:b/>
        </w:rPr>
        <w:t xml:space="preserve">  Знать/понимать: </w:t>
      </w:r>
      <w:r w:rsidRPr="00F8023E">
        <w:rPr>
          <w:b/>
        </w:rPr>
        <w:br/>
      </w:r>
      <w:r w:rsidRPr="00F8023E">
        <w:t xml:space="preserve">       -  основные понятия религиозных культур; </w:t>
      </w:r>
      <w:r w:rsidRPr="00F8023E">
        <w:br/>
        <w:t xml:space="preserve">       -  историю возникновения религиозных культур; </w:t>
      </w:r>
      <w:r w:rsidRPr="00F8023E">
        <w:br/>
        <w:t xml:space="preserve">       -  историю развития различных религиозных культур в истории России; </w:t>
      </w:r>
      <w:r w:rsidRPr="00F8023E">
        <w:br/>
        <w:t xml:space="preserve">       -  особенности и традиции религий; </w:t>
      </w:r>
      <w:r w:rsidRPr="00F8023E">
        <w:br/>
        <w:t xml:space="preserve">       -  описание основных содержательных составляющих священных книг, сооружений, 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 xml:space="preserve">           праздников и святынь.</w:t>
      </w:r>
      <w:r w:rsidRPr="00F8023E">
        <w:br/>
      </w:r>
      <w:r w:rsidRPr="00F8023E">
        <w:rPr>
          <w:b/>
        </w:rPr>
        <w:t>         Уметь:</w:t>
      </w:r>
      <w:r w:rsidRPr="00F8023E">
        <w:t xml:space="preserve"> </w:t>
      </w:r>
      <w:r w:rsidRPr="00F8023E">
        <w:br/>
      </w:r>
      <w:r w:rsidRPr="00F8023E">
        <w:lastRenderedPageBreak/>
        <w:t xml:space="preserve">      -  описывать различные явления религиозных традиций и культур; </w:t>
      </w:r>
      <w:r w:rsidRPr="00F8023E">
        <w:br/>
        <w:t xml:space="preserve">      -  устанавливать взаимосвязь между религиозной культурой и поведением людей; </w:t>
      </w:r>
      <w:r w:rsidRPr="00F8023E">
        <w:br/>
        <w:t xml:space="preserve">      -  излагать свое мнение по поводу значения религиозной культуры (культур) в жизни 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 xml:space="preserve">         людей и общества; </w:t>
      </w:r>
      <w:r w:rsidRPr="00F8023E">
        <w:br/>
        <w:t xml:space="preserve">      -  соотносить нравственные формы поведения с нормами религиозной культуры; </w:t>
      </w:r>
      <w:r w:rsidRPr="00F8023E">
        <w:br/>
        <w:t xml:space="preserve">      -  строить толерантное отношение с представителями разных мировоззрений и 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 xml:space="preserve">         культурных традиций; </w:t>
      </w:r>
      <w:r w:rsidRPr="00F8023E">
        <w:br/>
        <w:t>      -  осуществлять поиск необходимой информации для выполнения заданий;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 xml:space="preserve">      -  участвовать в диалоге: слушать собеседника и излагать своё мнение;</w:t>
      </w:r>
    </w:p>
    <w:p w:rsidR="00F8023E" w:rsidRPr="00F8023E" w:rsidRDefault="00F8023E" w:rsidP="00F8023E">
      <w:pPr>
        <w:pStyle w:val="a4"/>
        <w:spacing w:before="0" w:beforeAutospacing="0" w:after="0" w:afterAutospacing="0"/>
      </w:pPr>
      <w:r w:rsidRPr="00F8023E">
        <w:t>       - готовить</w:t>
      </w:r>
      <w:r>
        <w:t xml:space="preserve"> сообщения по выбранным темам. </w:t>
      </w:r>
      <w:bookmarkStart w:id="0" w:name="_GoBack"/>
      <w:bookmarkEnd w:id="0"/>
    </w:p>
    <w:p w:rsidR="00F8023E" w:rsidRPr="00F8023E" w:rsidRDefault="00F8023E" w:rsidP="00F8023E">
      <w:pPr>
        <w:jc w:val="both"/>
        <w:rPr>
          <w:b/>
        </w:rPr>
      </w:pPr>
    </w:p>
    <w:p w:rsidR="00F8023E" w:rsidRPr="00F8023E" w:rsidRDefault="00F8023E" w:rsidP="00F8023E">
      <w:pPr>
        <w:jc w:val="both"/>
        <w:rPr>
          <w:b/>
        </w:rPr>
      </w:pPr>
      <w:r w:rsidRPr="00F8023E">
        <w:rPr>
          <w:b/>
        </w:rPr>
        <w:t>Календарно-тематическое планирование модуля « Основы православной культуры» 4 класс</w:t>
      </w:r>
    </w:p>
    <w:p w:rsidR="00F8023E" w:rsidRPr="00F8023E" w:rsidRDefault="00F8023E" w:rsidP="00F8023E">
      <w:pPr>
        <w:jc w:val="both"/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9922"/>
        <w:gridCol w:w="2835"/>
      </w:tblGrid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№ темы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jc w:val="both"/>
            </w:pPr>
            <w:r w:rsidRPr="00F8023E">
              <w:t xml:space="preserve">                  Наименование темы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Количество часов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Россия – наша Родина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Культура и религия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3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Человек и Бог в православии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4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Православная молитва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5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Библия и Евангелие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6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Проповедь Христа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7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Христос и Его крест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8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Пасха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9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Православное учение о человеке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10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Совесть и раскаяние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11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Заповеди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12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Милосердие и сострадание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13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Золотое правило этики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14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Храм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15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Икона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16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8023E">
              <w:t>Творческие работы учащихся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17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autoSpaceDE w:val="0"/>
              <w:autoSpaceDN w:val="0"/>
              <w:adjustRightInd w:val="0"/>
            </w:pPr>
            <w:r w:rsidRPr="00F8023E">
              <w:t>Подведение итогов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18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>Как христианство пришло на Русь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19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Подвиг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lastRenderedPageBreak/>
              <w:t>Тема 20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Заповеди блаженств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21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>Зачем творить добро?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22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>Чудо в жизни христианина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23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Православие о Божием суде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23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>Таинство Причастия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24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Монастырь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25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>Отношение христианина к природе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26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Христианская семья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28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Защита Отечества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29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lang w:val="en-US"/>
              </w:rPr>
            </w:pPr>
            <w:r w:rsidRPr="00F8023E">
              <w:t>Христианин в труде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30</w:t>
            </w:r>
          </w:p>
        </w:tc>
        <w:tc>
          <w:tcPr>
            <w:tcW w:w="9922" w:type="dxa"/>
          </w:tcPr>
          <w:p w:rsidR="00F8023E" w:rsidRPr="00F8023E" w:rsidRDefault="00F8023E" w:rsidP="00F8023E">
            <w:r w:rsidRPr="00F8023E">
              <w:t xml:space="preserve">Любовь и уважение к Отечеству 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31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iCs/>
              </w:rPr>
            </w:pPr>
            <w:r w:rsidRPr="00F8023E">
              <w:rPr>
                <w:iCs/>
              </w:rPr>
              <w:t xml:space="preserve">Подготовка творческих проектов учащихся 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32-33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iCs/>
              </w:rPr>
            </w:pPr>
            <w:r w:rsidRPr="00F8023E">
              <w:rPr>
                <w:iCs/>
              </w:rPr>
              <w:t>Выступление учащихся  со своими творческими работами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2</w:t>
            </w:r>
          </w:p>
        </w:tc>
      </w:tr>
      <w:tr w:rsidR="00F8023E" w:rsidRPr="00F8023E" w:rsidTr="0028434E">
        <w:tc>
          <w:tcPr>
            <w:tcW w:w="2093" w:type="dxa"/>
          </w:tcPr>
          <w:p w:rsidR="00F8023E" w:rsidRPr="00F8023E" w:rsidRDefault="00F8023E" w:rsidP="00F8023E">
            <w:pPr>
              <w:jc w:val="both"/>
            </w:pPr>
            <w:r w:rsidRPr="00F8023E">
              <w:t>Тема  34</w:t>
            </w:r>
          </w:p>
        </w:tc>
        <w:tc>
          <w:tcPr>
            <w:tcW w:w="9922" w:type="dxa"/>
          </w:tcPr>
          <w:p w:rsidR="00F8023E" w:rsidRPr="00F8023E" w:rsidRDefault="00F8023E" w:rsidP="00F8023E">
            <w:pPr>
              <w:rPr>
                <w:i/>
                <w:iCs/>
                <w:lang w:val="en-US"/>
              </w:rPr>
            </w:pPr>
            <w:r w:rsidRPr="00F8023E">
              <w:rPr>
                <w:iCs/>
              </w:rPr>
              <w:t>Презентация творческих проектов</w:t>
            </w:r>
          </w:p>
        </w:tc>
        <w:tc>
          <w:tcPr>
            <w:tcW w:w="2835" w:type="dxa"/>
          </w:tcPr>
          <w:p w:rsidR="00F8023E" w:rsidRPr="00F8023E" w:rsidRDefault="00F8023E" w:rsidP="00F8023E">
            <w:pPr>
              <w:jc w:val="both"/>
            </w:pPr>
            <w:r w:rsidRPr="00F8023E">
              <w:t>1</w:t>
            </w:r>
          </w:p>
        </w:tc>
      </w:tr>
    </w:tbl>
    <w:p w:rsidR="0098198F" w:rsidRPr="00F8023E" w:rsidRDefault="0098198F" w:rsidP="00F8023E"/>
    <w:sectPr w:rsidR="0098198F" w:rsidRPr="00F8023E" w:rsidSect="00F802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26DC"/>
    <w:multiLevelType w:val="hybridMultilevel"/>
    <w:tmpl w:val="F23A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B79ED"/>
    <w:multiLevelType w:val="hybridMultilevel"/>
    <w:tmpl w:val="0364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034CA"/>
    <w:multiLevelType w:val="hybridMultilevel"/>
    <w:tmpl w:val="875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55A87"/>
    <w:multiLevelType w:val="hybridMultilevel"/>
    <w:tmpl w:val="21BA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3E"/>
    <w:rsid w:val="0098198F"/>
    <w:rsid w:val="00F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23E"/>
    <w:pPr>
      <w:ind w:left="720"/>
      <w:contextualSpacing/>
    </w:pPr>
  </w:style>
  <w:style w:type="paragraph" w:customStyle="1" w:styleId="LTGliederung1">
    <w:name w:val="???????~LT~Gliederung 1"/>
    <w:uiPriority w:val="99"/>
    <w:rsid w:val="00F8023E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autoSpaceDE w:val="0"/>
      <w:autoSpaceDN w:val="0"/>
      <w:adjustRightInd w:val="0"/>
      <w:spacing w:before="50" w:after="0" w:line="240" w:lineRule="auto"/>
    </w:pPr>
    <w:rPr>
      <w:rFonts w:ascii="Mangal" w:eastAsia="Arial Unicode MS" w:hAnsi="Mangal" w:cs="Mangal"/>
      <w:color w:val="000000"/>
      <w:sz w:val="56"/>
      <w:szCs w:val="56"/>
    </w:rPr>
  </w:style>
  <w:style w:type="paragraph" w:customStyle="1" w:styleId="Style1">
    <w:name w:val="Style1"/>
    <w:basedOn w:val="a"/>
    <w:uiPriority w:val="99"/>
    <w:rsid w:val="00F8023E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F8023E"/>
    <w:pPr>
      <w:widowControl w:val="0"/>
      <w:autoSpaceDE w:val="0"/>
      <w:autoSpaceDN w:val="0"/>
      <w:adjustRightInd w:val="0"/>
      <w:spacing w:line="214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rsid w:val="00F8023E"/>
    <w:pPr>
      <w:widowControl w:val="0"/>
      <w:autoSpaceDE w:val="0"/>
      <w:autoSpaceDN w:val="0"/>
      <w:adjustRightInd w:val="0"/>
      <w:spacing w:line="213" w:lineRule="exact"/>
      <w:ind w:firstLine="293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F8023E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1">
    <w:name w:val="Font Style11"/>
    <w:uiPriority w:val="99"/>
    <w:rsid w:val="00F8023E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F8023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5">
    <w:name w:val="Font Style15"/>
    <w:uiPriority w:val="99"/>
    <w:rsid w:val="00F8023E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uiPriority w:val="99"/>
    <w:rsid w:val="00F8023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3">
    <w:name w:val="Font Style13"/>
    <w:uiPriority w:val="99"/>
    <w:rsid w:val="00F8023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uiPriority w:val="99"/>
    <w:rsid w:val="00F8023E"/>
    <w:rPr>
      <w:rFonts w:ascii="Microsoft Sans Serif" w:hAnsi="Microsoft Sans Serif" w:cs="Microsoft Sans Serif"/>
      <w:b/>
      <w:bCs/>
      <w:sz w:val="18"/>
      <w:szCs w:val="18"/>
    </w:rPr>
  </w:style>
  <w:style w:type="paragraph" w:styleId="a4">
    <w:name w:val="Normal (Web)"/>
    <w:basedOn w:val="a"/>
    <w:unhideWhenUsed/>
    <w:rsid w:val="00F8023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23E"/>
    <w:pPr>
      <w:ind w:left="720"/>
      <w:contextualSpacing/>
    </w:pPr>
  </w:style>
  <w:style w:type="paragraph" w:customStyle="1" w:styleId="LTGliederung1">
    <w:name w:val="???????~LT~Gliederung 1"/>
    <w:uiPriority w:val="99"/>
    <w:rsid w:val="00F8023E"/>
    <w:pPr>
      <w:tabs>
        <w:tab w:val="left" w:pos="1022"/>
        <w:tab w:val="left" w:pos="2462"/>
        <w:tab w:val="left" w:pos="3902"/>
        <w:tab w:val="left" w:pos="5342"/>
        <w:tab w:val="left" w:pos="6782"/>
        <w:tab w:val="left" w:pos="8222"/>
        <w:tab w:val="left" w:pos="9662"/>
        <w:tab w:val="left" w:pos="11102"/>
        <w:tab w:val="left" w:pos="12542"/>
        <w:tab w:val="left" w:pos="13982"/>
        <w:tab w:val="left" w:pos="15422"/>
      </w:tabs>
      <w:autoSpaceDE w:val="0"/>
      <w:autoSpaceDN w:val="0"/>
      <w:adjustRightInd w:val="0"/>
      <w:spacing w:before="50" w:after="0" w:line="240" w:lineRule="auto"/>
    </w:pPr>
    <w:rPr>
      <w:rFonts w:ascii="Mangal" w:eastAsia="Arial Unicode MS" w:hAnsi="Mangal" w:cs="Mangal"/>
      <w:color w:val="000000"/>
      <w:sz w:val="56"/>
      <w:szCs w:val="56"/>
    </w:rPr>
  </w:style>
  <w:style w:type="paragraph" w:customStyle="1" w:styleId="Style1">
    <w:name w:val="Style1"/>
    <w:basedOn w:val="a"/>
    <w:uiPriority w:val="99"/>
    <w:rsid w:val="00F8023E"/>
    <w:pPr>
      <w:widowControl w:val="0"/>
      <w:autoSpaceDE w:val="0"/>
      <w:autoSpaceDN w:val="0"/>
      <w:adjustRightInd w:val="0"/>
      <w:spacing w:line="214" w:lineRule="exact"/>
      <w:jc w:val="both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F8023E"/>
    <w:pPr>
      <w:widowControl w:val="0"/>
      <w:autoSpaceDE w:val="0"/>
      <w:autoSpaceDN w:val="0"/>
      <w:adjustRightInd w:val="0"/>
      <w:spacing w:line="214" w:lineRule="exact"/>
      <w:ind w:firstLine="283"/>
      <w:jc w:val="both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rsid w:val="00F8023E"/>
    <w:pPr>
      <w:widowControl w:val="0"/>
      <w:autoSpaceDE w:val="0"/>
      <w:autoSpaceDN w:val="0"/>
      <w:adjustRightInd w:val="0"/>
      <w:spacing w:line="213" w:lineRule="exact"/>
      <w:ind w:firstLine="293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F8023E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11">
    <w:name w:val="Font Style11"/>
    <w:uiPriority w:val="99"/>
    <w:rsid w:val="00F8023E"/>
    <w:rPr>
      <w:rFonts w:ascii="Microsoft Sans Serif" w:hAnsi="Microsoft Sans Serif" w:cs="Microsoft Sans Serif"/>
      <w:sz w:val="18"/>
      <w:szCs w:val="18"/>
    </w:rPr>
  </w:style>
  <w:style w:type="character" w:customStyle="1" w:styleId="FontStyle12">
    <w:name w:val="Font Style12"/>
    <w:uiPriority w:val="99"/>
    <w:rsid w:val="00F8023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5">
    <w:name w:val="Font Style15"/>
    <w:uiPriority w:val="99"/>
    <w:rsid w:val="00F8023E"/>
    <w:rPr>
      <w:rFonts w:ascii="Microsoft Sans Serif" w:hAnsi="Microsoft Sans Serif" w:cs="Microsoft Sans Serif"/>
      <w:sz w:val="18"/>
      <w:szCs w:val="18"/>
    </w:rPr>
  </w:style>
  <w:style w:type="character" w:customStyle="1" w:styleId="FontStyle16">
    <w:name w:val="Font Style16"/>
    <w:uiPriority w:val="99"/>
    <w:rsid w:val="00F8023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3">
    <w:name w:val="Font Style13"/>
    <w:uiPriority w:val="99"/>
    <w:rsid w:val="00F8023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4">
    <w:name w:val="Font Style14"/>
    <w:uiPriority w:val="99"/>
    <w:rsid w:val="00F8023E"/>
    <w:rPr>
      <w:rFonts w:ascii="Microsoft Sans Serif" w:hAnsi="Microsoft Sans Serif" w:cs="Microsoft Sans Serif"/>
      <w:b/>
      <w:bCs/>
      <w:sz w:val="18"/>
      <w:szCs w:val="18"/>
    </w:rPr>
  </w:style>
  <w:style w:type="paragraph" w:styleId="a4">
    <w:name w:val="Normal (Web)"/>
    <w:basedOn w:val="a"/>
    <w:unhideWhenUsed/>
    <w:rsid w:val="00F802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2017-02-11T03:29:00Z</dcterms:created>
  <dcterms:modified xsi:type="dcterms:W3CDTF">2017-02-11T03:31:00Z</dcterms:modified>
</cp:coreProperties>
</file>