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35" w:rsidRPr="00B54C35" w:rsidRDefault="00B54C35" w:rsidP="00B54C35">
      <w:pPr>
        <w:keepNext/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Пояснительная записка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4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по обучению грамоте (обучение чтению и письму)</w:t>
      </w: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1 класса общеобразовательной школы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авторской программы В. П. </w:t>
      </w:r>
      <w:proofErr w:type="spell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Канакиной</w:t>
      </w:r>
      <w:proofErr w:type="spell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Г. Горецкого, М. Н. Дементьевой, Н. А. Стефаненко, М. В. </w:t>
      </w:r>
      <w:proofErr w:type="spell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Бойкиной</w:t>
      </w:r>
      <w:proofErr w:type="spellEnd"/>
      <w:r w:rsidRPr="00B54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 xml:space="preserve">* </w:t>
      </w:r>
      <w:r w:rsidRPr="00B54C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(см. Примечание)</w:t>
      </w: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обучению грамоте построена как органичная часть общего курса русского языка и литературы средней школы и ориентирована на языковое, эмоционально-нравственное и интеллектуальное развитие ребенка. Обучение чтению 4 часа в неделю всего 92 часа, обучение письму 5 часов в неделю 115 часов.</w:t>
      </w:r>
    </w:p>
    <w:p w:rsidR="00B54C35" w:rsidRPr="00B54C35" w:rsidRDefault="00B54C35" w:rsidP="00B54C35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eastAsia="ru-RU"/>
        </w:rPr>
        <w:t>Цели и задачи курса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Важнейшая роль в реализации целей и задач, стоящих перед начальной школой, принадлежит изучению родного языка. Программа по изучению русского языка в младших классах школы предусматривает три взаимосвязанных, но обладающих определенной самостоятельностью учебных курса: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Обучение грамоте, развитие речи и внеклассное чтение.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Литературное чтение (классное и внеклассное) и развитие речи.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Фонетика, лексика, грамматика, правописание и развитие речи.</w:t>
      </w:r>
    </w:p>
    <w:p w:rsidR="00B54C35" w:rsidRPr="00B54C35" w:rsidRDefault="00B54C35" w:rsidP="00B54C35">
      <w:pPr>
        <w:autoSpaceDE w:val="0"/>
        <w:autoSpaceDN w:val="0"/>
        <w:adjustRightInd w:val="0"/>
        <w:spacing w:after="19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 обучению грамоте придает всему процессу изучения курса «Русский язык»  четкую практическую направленность и реализует </w:t>
      </w:r>
      <w:r w:rsidRPr="00B54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следующие цели: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у учащихся начальных представлений о языке как составляющей целостной картины мира;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социокультурная цель включает формирование коммуникативной компетенции учащихся – развитие устной и письменной речи, монологической и диалогической речи, первоначальные навыки грамотного, безошибочного письма как показателя общей культуры человека;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развитие художественно-творческих и познавательных способностей, эмоциональной отзывчивости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уважения к культуре народов многонациональной России и других стран.</w:t>
      </w:r>
    </w:p>
    <w:p w:rsidR="00B54C35" w:rsidRPr="00B54C35" w:rsidRDefault="00B54C35" w:rsidP="00B54C35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поставленных целей  на уроках обучения грамоте необходимо решать следующие </w:t>
      </w:r>
      <w:r w:rsidRPr="00B54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освоение общекультурных навыков чтения и понимания текста; воспитание интереса к чтению и книге;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освоение первоначальных знаний о лексике, фонетике, грамматике русского языка;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овладение умениями правильно писать и читать, участвовать в диалоге, составлять несложные монологические высказывания и письменные тексты – описания и повествования небольшого объема;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B54C35" w:rsidRPr="00B54C35" w:rsidRDefault="00B54C35" w:rsidP="00B54C35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eastAsia="ru-RU"/>
        </w:rPr>
        <w:t>Учебно-методическое обеспечение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Печатные пособия: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54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Азбука. </w:t>
      </w: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 : учеб</w:t>
      </w:r>
      <w:proofErr w:type="gram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proofErr w:type="spell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учреждений : в 2 ч. / В. Г. Горецкий [и др.]. – М.</w:t>
      </w:r>
      <w:proofErr w:type="gram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2015.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54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Горецкий, В. Г.</w:t>
      </w: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Прописи: пособие для учащихся </w:t>
      </w:r>
      <w:proofErr w:type="spell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учреждений</w:t>
      </w:r>
      <w:proofErr w:type="gram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 ч. / В. Г. Горецкий, Н. А. Федосова. – М.</w:t>
      </w:r>
      <w:proofErr w:type="gram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2016.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54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Горецкий, В. Г.</w:t>
      </w: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пособие по обучению грамоте и письму</w:t>
      </w:r>
      <w:proofErr w:type="gram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кн. для учителя / В. Г. Горецкий, В. А. Кирюшкин, Н. А. Федосова. – М.</w:t>
      </w:r>
      <w:proofErr w:type="gram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2009.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54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Горецкий, В. Г.</w:t>
      </w: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грамоте. Поурочные разработки. 1 класс / В. Г. Горецкий, В. А. Кирюшкин, Н. А. Федосова. – М.</w:t>
      </w:r>
      <w:proofErr w:type="gram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2009.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B54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Жиренко</w:t>
      </w:r>
      <w:proofErr w:type="spellEnd"/>
      <w:r w:rsidRPr="00B54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О. Е.</w:t>
      </w: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Поурочные разработки по обучению грамоте. 1 класс. </w:t>
      </w:r>
      <w:proofErr w:type="spell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Добукварный</w:t>
      </w:r>
      <w:proofErr w:type="spell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букварный</w:t>
      </w:r>
      <w:proofErr w:type="gram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послебукварный</w:t>
      </w:r>
      <w:proofErr w:type="spell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периоды. Новый комплект уроков / О. Е. </w:t>
      </w:r>
      <w:proofErr w:type="spell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Жиренко</w:t>
      </w:r>
      <w:proofErr w:type="spell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, Л. А. Обухова. – М.</w:t>
      </w:r>
      <w:proofErr w:type="gram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ВАКО, 2011.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B54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Крылова, О. Н.</w:t>
      </w: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Тесты по обучению грамоте к учебнику В. Г. Горецкого и др. «Русская азбука». 1 класс</w:t>
      </w:r>
      <w:proofErr w:type="gram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ч. Ч. 1. / О. Н. Крылова. – М.</w:t>
      </w:r>
      <w:proofErr w:type="gram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Экзамен, 2011.</w:t>
      </w:r>
    </w:p>
    <w:p w:rsidR="00B54C35" w:rsidRPr="00B54C35" w:rsidRDefault="00B54C35" w:rsidP="00B54C35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Информационно-коммуникативные средства: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приложение к учебнику «Русская азбука» В. Г. Горецкого и др. (CD).</w:t>
      </w:r>
    </w:p>
    <w:p w:rsidR="00B54C35" w:rsidRPr="00B54C35" w:rsidRDefault="00B54C35" w:rsidP="00B54C35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Наглядные пособия: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демонстрационных таблиц к «Русской азбуке» В. Г. Горецкого и др. (авторы Т. В. Игнатьева, Л. Е. Тарасова); лента букв.</w:t>
      </w:r>
    </w:p>
    <w:p w:rsidR="00B54C35" w:rsidRPr="00B54C35" w:rsidRDefault="00B54C35" w:rsidP="00B54C35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 Материально-технические средства:</w:t>
      </w:r>
    </w:p>
    <w:p w:rsid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техника, интерактивная доска, видеопроектор, экспозиционный экран, магнитная доска с набором приспособлений для крепления таблиц.</w:t>
      </w:r>
    </w:p>
    <w:p w:rsid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C35" w:rsidRPr="00B54C35" w:rsidRDefault="00B54C35" w:rsidP="00B54C35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eastAsia="ru-RU"/>
        </w:rPr>
        <w:lastRenderedPageBreak/>
        <w:t>Учебно-тематический план</w:t>
      </w:r>
    </w:p>
    <w:p w:rsidR="00B54C35" w:rsidRPr="00B54C35" w:rsidRDefault="00B54C35" w:rsidP="00B54C35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eastAsia="ru-RU"/>
        </w:rPr>
        <w:t>Обучение чтению</w:t>
      </w:r>
    </w:p>
    <w:tbl>
      <w:tblPr>
        <w:tblW w:w="13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6752"/>
        <w:gridCol w:w="5008"/>
      </w:tblGrid>
      <w:tr w:rsidR="00B54C35" w:rsidRPr="00B54C35" w:rsidTr="00780A90">
        <w:trPr>
          <w:trHeight w:val="369"/>
          <w:jc w:val="center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блока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B54C35" w:rsidRPr="00B54C35" w:rsidTr="00780A90">
        <w:trPr>
          <w:trHeight w:val="369"/>
          <w:jc w:val="center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Добукварный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период 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 часов</w:t>
            </w:r>
          </w:p>
        </w:tc>
      </w:tr>
      <w:tr w:rsidR="00B54C35" w:rsidRPr="00B54C35" w:rsidTr="00780A90">
        <w:trPr>
          <w:trHeight w:val="346"/>
          <w:jc w:val="center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Букварный период 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64 часа</w:t>
            </w:r>
          </w:p>
        </w:tc>
      </w:tr>
      <w:tr w:rsidR="00B54C35" w:rsidRPr="00B54C35" w:rsidTr="00780A90">
        <w:trPr>
          <w:trHeight w:val="369"/>
          <w:jc w:val="center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Послебукварный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период 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 часов</w:t>
            </w:r>
          </w:p>
        </w:tc>
      </w:tr>
      <w:tr w:rsidR="00B54C35" w:rsidRPr="00B54C35" w:rsidTr="00780A90">
        <w:trPr>
          <w:trHeight w:val="369"/>
          <w:jc w:val="center"/>
        </w:trPr>
        <w:tc>
          <w:tcPr>
            <w:tcW w:w="0" w:type="auto"/>
            <w:gridSpan w:val="2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 часа</w:t>
            </w:r>
          </w:p>
        </w:tc>
      </w:tr>
    </w:tbl>
    <w:p w:rsidR="00B54C35" w:rsidRPr="00B54C35" w:rsidRDefault="00B54C35" w:rsidP="00B54C35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eastAsia="ru-RU"/>
        </w:rPr>
        <w:t>Обучение письму</w:t>
      </w:r>
    </w:p>
    <w:tbl>
      <w:tblPr>
        <w:tblW w:w="13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6752"/>
        <w:gridCol w:w="5008"/>
      </w:tblGrid>
      <w:tr w:rsidR="00B54C35" w:rsidRPr="00B54C35" w:rsidTr="00780A90">
        <w:trPr>
          <w:trHeight w:val="369"/>
          <w:jc w:val="center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блока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B54C35" w:rsidRPr="00B54C35" w:rsidTr="00780A90">
        <w:trPr>
          <w:trHeight w:val="369"/>
          <w:jc w:val="center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Добукварный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период 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 часа</w:t>
            </w:r>
          </w:p>
        </w:tc>
      </w:tr>
      <w:tr w:rsidR="00B54C35" w:rsidRPr="00B54C35" w:rsidTr="00780A90">
        <w:trPr>
          <w:trHeight w:val="346"/>
          <w:jc w:val="center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Букварный период 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 часов</w:t>
            </w:r>
          </w:p>
        </w:tc>
      </w:tr>
      <w:tr w:rsidR="00B54C35" w:rsidRPr="00B54C35" w:rsidTr="00780A90">
        <w:trPr>
          <w:trHeight w:val="369"/>
          <w:jc w:val="center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Послебукварный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период 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 часов</w:t>
            </w:r>
          </w:p>
        </w:tc>
      </w:tr>
      <w:tr w:rsidR="00B54C35" w:rsidRPr="00B54C35" w:rsidTr="00780A90">
        <w:trPr>
          <w:trHeight w:val="369"/>
          <w:jc w:val="center"/>
        </w:trPr>
        <w:tc>
          <w:tcPr>
            <w:tcW w:w="0" w:type="auto"/>
            <w:gridSpan w:val="2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115 часов</w:t>
            </w:r>
          </w:p>
        </w:tc>
      </w:tr>
    </w:tbl>
    <w:p w:rsidR="00B54C35" w:rsidRPr="00B54C35" w:rsidRDefault="00B54C35" w:rsidP="00B54C35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eastAsia="ru-RU"/>
        </w:rPr>
        <w:t>Структура курса</w:t>
      </w:r>
    </w:p>
    <w:p w:rsidR="00B54C35" w:rsidRPr="00B54C35" w:rsidRDefault="00B54C35" w:rsidP="00B54C35">
      <w:pPr>
        <w:autoSpaceDE w:val="0"/>
        <w:autoSpaceDN w:val="0"/>
        <w:adjustRightInd w:val="0"/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«Русский язык» в первом классе начинается с обучения грамоте. Его продолжительность (приблизительно 23 учебные недели, 9 ч в неделю) определяется темпом обучаемости учеников, их индивидуальными особенностями и спецификой используемых учебных средств. Содержание обучения грамоте представлено соответственно как в курсе русского языка, так и в курсе литературного чтения. Обучение письму идет параллельно с обучением чтению с учетом принципа координации устной и письменной речи. Дети овладевают начертанием новой буквы, учатся соединять ее с ранее изученными буквами, упражняются в письме буквосочетаний в слогах, словах, предложениях.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формированием основ элементарного графического навыка и навыка чтения расширяется кругозор детей, развиваются речевые умения, обогащается и активизируется словарь, совершенствуется фонематический слух, осуществляется грамматико-орфографическая пропедевтика.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обучения грамоте начинается раздельное изучение русского языка и литературного чтения.</w:t>
      </w:r>
    </w:p>
    <w:p w:rsidR="00B54C35" w:rsidRPr="00B54C35" w:rsidRDefault="00B54C35" w:rsidP="00B54C35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eastAsia="ru-RU"/>
        </w:rPr>
        <w:t>Содержание тем учебного курса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Виды речевой деятельности:</w:t>
      </w:r>
    </w:p>
    <w:p w:rsidR="00B54C35" w:rsidRPr="00B54C35" w:rsidRDefault="00B54C35" w:rsidP="00B54C35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4C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Аудирование</w:t>
      </w:r>
      <w:proofErr w:type="spellEnd"/>
      <w:r w:rsidRPr="00B54C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(слушание). </w:t>
      </w: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цели и ситуации устного общения. Адекватное восприятие звучащей речи  (высказывание собеседника, чтение различных текстов).</w:t>
      </w:r>
    </w:p>
    <w:p w:rsidR="00B54C35" w:rsidRPr="00B54C35" w:rsidRDefault="00B54C35" w:rsidP="00B54C35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Говорение.</w:t>
      </w: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языковых сре</w:t>
      </w:r>
      <w:proofErr w:type="gram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 </w:t>
      </w:r>
    </w:p>
    <w:p w:rsidR="00B54C35" w:rsidRPr="00B54C35" w:rsidRDefault="00B54C35" w:rsidP="00B54C35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Чтение.</w:t>
      </w: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тексте,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</w:r>
      <w:r w:rsidRPr="00B54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Анализ и оценка содержания, языковых особенностей и структуры текста.</w:t>
      </w:r>
    </w:p>
    <w:p w:rsidR="00B54C35" w:rsidRPr="00B54C35" w:rsidRDefault="00B54C35" w:rsidP="00B54C35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Письмо.</w:t>
      </w: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 букв, буквосочетаний, слогов, слов, предложений в системе обучения грамоте.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сжатое, выборочное). </w:t>
      </w:r>
      <w:proofErr w:type="gram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  <w:proofErr w:type="gramEnd"/>
    </w:p>
    <w:p w:rsidR="00B54C35" w:rsidRPr="00B54C35" w:rsidRDefault="00B54C35" w:rsidP="00B54C3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Фонетика и орфоэпия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речи. Смыслоразличительные качества звуков. Единство звукового состава слова и его значения. Интонационное выделение звуков в слове. Звуковой анализ слова. Число и последовательность звуков в слове. Изолированный звук (выделение, называние, фиксация фишкой). Сопоставление слов, различающихся одним звуком (мак – рак). Работа с моделями: построение модели звукового состава слова, отражающей качественные характеристики звуков (гласные и согласные, твердые и мягкие согласные звуки). Подбор слов, соответствующих заданной модели.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Гласные и согласные звуки. Смыслоразличительная функция твердых и мягких согласных звуков. 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Согласные звонкие и глухие, парные – непарные.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 как минимальная произносительная единица. Деление слов на слоги. Ударение. Словесное ударение и логическое (смысловое) ударение в предложениях. Ударение. Произношение звуков и сочетаний звуков в соответствии с нормами современного русского литературного языка.</w:t>
      </w:r>
    </w:p>
    <w:p w:rsidR="00B54C35" w:rsidRPr="00B54C35" w:rsidRDefault="00B54C35" w:rsidP="00B54C35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Графика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Звук и буква. Буква как знак звука. Позиционный способ обозначения звуков буквами. Воспроизведение звуковой формы слова по его буквенной записи (чтение). Гласные буквы как показатель твердости – мягкости согласных звуков. Буквы </w:t>
      </w:r>
      <w:r w:rsidRPr="00B54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Е, е, Ё, ё, </w:t>
      </w:r>
      <w:proofErr w:type="gramStart"/>
      <w:r w:rsidRPr="00B54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</w:t>
      </w:r>
      <w:proofErr w:type="gramEnd"/>
      <w:r w:rsidRPr="00B54C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ю, Я, я</w:t>
      </w: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(йотированные), их функции.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Обозначение буквами звука [й’] в разных позициях.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русским алфавитом как последовательностью букв.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требования при письме. Выработка правильной осанки, наклонного расположения тетради на парте и умения держать карандаш и ручку при письме и рисовании. Начертание письменных заглавных и строчных букв. Письмо букв, буквосочетаний, слогов, слов, предложений с соблюдением  гигиенических норм. Развитие мелких мышц пальцев и свободы движения руки. Приемы правильного списывания с печатного и письменного шрифта. Гласные после шипящих (</w:t>
      </w:r>
      <w:proofErr w:type="spell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proofErr w:type="spell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ши, </w:t>
      </w:r>
      <w:proofErr w:type="spellStart"/>
      <w:proofErr w:type="gram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proofErr w:type="spell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ща</w:t>
      </w:r>
      <w:proofErr w:type="gram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чу – </w:t>
      </w:r>
      <w:proofErr w:type="spell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щу</w:t>
      </w:r>
      <w:proofErr w:type="spell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). Запись, выкладывание из разрезной азбуки, печатание и письмо под диктовку отдельных слов и предложений (три – пять слов со звуками в сильной позиции). Сравнительный анализ буквенных записей слов с разными позициями согласных звуков.</w:t>
      </w:r>
    </w:p>
    <w:p w:rsidR="00B54C35" w:rsidRPr="00B54C35" w:rsidRDefault="00B54C35" w:rsidP="00B54C35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Слово и предложение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как объект изучения. Материал для анализа. Значение слова. Слово и предложение (различение). Наблюдение над значением слова. Работа с предложением: выделение слов, изменение их порядка, распространение и сокращение предложения. Заглавная буква в начале предложения, в именах собственных. Знаки препинания в конце предложения (ознакомление).</w:t>
      </w:r>
    </w:p>
    <w:p w:rsidR="00B54C35" w:rsidRPr="00B54C35" w:rsidRDefault="00B54C35" w:rsidP="00B54C35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Орфография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правилами правописания и их применение: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обозначение гласных после шипящих в позиции под ударением (</w:t>
      </w:r>
      <w:proofErr w:type="spellStart"/>
      <w:proofErr w:type="gram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proofErr w:type="spell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ща</w:t>
      </w:r>
      <w:proofErr w:type="gram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чу – </w:t>
      </w:r>
      <w:proofErr w:type="spell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щу</w:t>
      </w:r>
      <w:proofErr w:type="spell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proofErr w:type="spell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ши);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заглавная буква в начале предложения, в именах собственных (без введения термина);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раздельное написание слов;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перенос слов по слогам без стечения согласных;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знаки препинания в конце предложения.</w:t>
      </w:r>
    </w:p>
    <w:p w:rsidR="00B54C35" w:rsidRPr="00B54C35" w:rsidRDefault="00B54C35" w:rsidP="00B54C35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речи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прочитанного текста при самостоятельном чтении вслух и при его прослушивании.</w:t>
      </w: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рассказов по серии сюжетных картинок. Сочинение небольших рассказов повествовательного характера (по материалам собственных игр, занятий, наблюдений). Восстановление деформированного текста повествовательного характера.</w:t>
      </w: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учебного процесса.</w:t>
      </w: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widowControl w:val="0"/>
        <w:shd w:val="clear" w:color="auto" w:fill="FFFFFF"/>
        <w:tabs>
          <w:tab w:val="left" w:pos="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Предпочтительные формы организации учебного процесса: коллективная, групповая, индивидуальная.</w:t>
      </w: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 планируемых результатов</w:t>
      </w: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отслеживания результатов  предусматриваются в следующие </w:t>
      </w:r>
      <w:r w:rsidRPr="00B54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контроля</w:t>
      </w: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4C35" w:rsidRPr="00B54C35" w:rsidRDefault="00B54C35" w:rsidP="00B54C3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Стартовый,</w:t>
      </w: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позволяющий определить исходный уровень развития учащихся;</w:t>
      </w:r>
    </w:p>
    <w:p w:rsidR="00B54C35" w:rsidRPr="00B54C35" w:rsidRDefault="00B54C35" w:rsidP="00B54C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Текущий: 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-прогностический, то есть проигрывание всех операций учебного действия до начала его реального выполнения;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пооперационный, то есть </w:t>
      </w:r>
      <w:proofErr w:type="gramStart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правильностью, полнотой и последовательностью выполнения операций, входящих в состав действия; 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B54C35" w:rsidRPr="00B54C35" w:rsidRDefault="00B54C35" w:rsidP="00B54C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</w:t>
      </w: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  в формах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-тестирование;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-практические работы;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-творческие работы учащихся;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-контрольные работы:</w:t>
      </w:r>
    </w:p>
    <w:p w:rsidR="00B54C35" w:rsidRPr="00B54C35" w:rsidRDefault="00B54C35" w:rsidP="00B54C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работа по итогам обучения</w:t>
      </w:r>
    </w:p>
    <w:p w:rsidR="00B54C35" w:rsidRPr="00B54C35" w:rsidRDefault="00B54C35" w:rsidP="00B54C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Стандартизированная  контрольная работа.</w:t>
      </w:r>
    </w:p>
    <w:p w:rsidR="00B54C35" w:rsidRPr="00B54C35" w:rsidRDefault="00B54C35" w:rsidP="00B54C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Самооценка и самоконтроль</w:t>
      </w: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учеником границ своего «знания -  незнания», своих потенциальных возможностей, а также осознание тех проблем, которые ещё предстоит решить  в ходе осуществления   деятельности. </w:t>
      </w:r>
    </w:p>
    <w:p w:rsidR="00B54C35" w:rsidRPr="00B54C35" w:rsidRDefault="00B54C35" w:rsidP="00B54C35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Содержательный контроль и оценка  результатов  учащихся предусматривает выявление индивидуальной динамики качества усвоения предмета ребёнком и не допускает  сравнения его с другими детьми. </w:t>
      </w:r>
      <w:r w:rsidRPr="00B54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проверки</w:t>
      </w: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фиксируются в зачётном листе учителя.</w:t>
      </w:r>
      <w:r w:rsidRPr="00B54C3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 рамках накопительной системы, создание портфолио</w:t>
      </w: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286403084"/>
      <w:bookmarkEnd w:id="0"/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проведения междисциплинарных работ.</w:t>
      </w: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33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639"/>
        <w:gridCol w:w="10201"/>
        <w:gridCol w:w="2942"/>
      </w:tblGrid>
      <w:tr w:rsidR="00B54C35" w:rsidRPr="00B54C35" w:rsidTr="00780A90">
        <w:trPr>
          <w:trHeight w:val="422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№урока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B54C35" w:rsidRPr="00B54C35" w:rsidTr="00780A90">
        <w:trPr>
          <w:trHeight w:val="396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Междисциплинарная входная диагностическая работа 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контроля</w:t>
            </w:r>
          </w:p>
        </w:tc>
      </w:tr>
      <w:tr w:rsidR="00B54C35" w:rsidRPr="00B54C35" w:rsidTr="00780A90">
        <w:trPr>
          <w:trHeight w:val="422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Междисциплинарная промежуточная диагностическая работа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контроля</w:t>
            </w:r>
          </w:p>
        </w:tc>
      </w:tr>
      <w:tr w:rsidR="00B54C35" w:rsidRPr="00B54C35" w:rsidTr="00780A90">
        <w:trPr>
          <w:trHeight w:val="422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9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1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Междисциплинарная контрольная работа по темам первого класса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контроля</w:t>
            </w:r>
          </w:p>
        </w:tc>
      </w:tr>
    </w:tbl>
    <w:p w:rsidR="00B54C35" w:rsidRPr="00B54C35" w:rsidRDefault="00B54C35" w:rsidP="00B54C35">
      <w:pPr>
        <w:keepNext/>
        <w:autoSpaceDE w:val="0"/>
        <w:autoSpaceDN w:val="0"/>
        <w:adjustRightInd w:val="0"/>
        <w:spacing w:before="240" w:after="12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54C35" w:rsidRPr="00B54C35" w:rsidRDefault="00B54C35" w:rsidP="00B54C35">
      <w:pPr>
        <w:keepNext/>
        <w:autoSpaceDE w:val="0"/>
        <w:autoSpaceDN w:val="0"/>
        <w:adjustRightInd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C35" w:rsidRPr="00B54C35" w:rsidRDefault="00B54C35" w:rsidP="00B54C35">
      <w:pPr>
        <w:keepNext/>
        <w:autoSpaceDE w:val="0"/>
        <w:autoSpaceDN w:val="0"/>
        <w:adjustRightInd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54C35" w:rsidRPr="00B54C35" w:rsidRDefault="00B54C35" w:rsidP="00B54C35">
      <w:pPr>
        <w:keepNext/>
        <w:autoSpaceDE w:val="0"/>
        <w:autoSpaceDN w:val="0"/>
        <w:adjustRightInd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54C35" w:rsidRPr="00B54C35" w:rsidRDefault="00B54C35" w:rsidP="00B54C35">
      <w:pPr>
        <w:keepNext/>
        <w:autoSpaceDE w:val="0"/>
        <w:autoSpaceDN w:val="0"/>
        <w:adjustRightInd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sectPr w:rsidR="00B54C35" w:rsidRPr="00B54C35" w:rsidSect="008D16B0">
          <w:pgSz w:w="16840" w:h="11907" w:orient="landscape" w:code="9"/>
          <w:pgMar w:top="1134" w:right="284" w:bottom="567" w:left="454" w:header="720" w:footer="720" w:gutter="0"/>
          <w:cols w:space="720"/>
          <w:noEndnote/>
        </w:sect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" w:name="_Toc286403085"/>
      <w:bookmarkEnd w:id="1"/>
      <w:r w:rsidRPr="00B54C3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B54C35" w:rsidRPr="00B54C35" w:rsidRDefault="00B54C35" w:rsidP="00B54C35">
      <w:pPr>
        <w:keepNext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обучение чтению</w:t>
      </w:r>
    </w:p>
    <w:tbl>
      <w:tblPr>
        <w:tblW w:w="1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481"/>
        <w:gridCol w:w="7732"/>
        <w:gridCol w:w="1986"/>
        <w:gridCol w:w="1917"/>
        <w:gridCol w:w="1512"/>
      </w:tblGrid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урока в году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урока в теме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раздела.</w:t>
            </w:r>
          </w:p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и тип урока (страницы учебника)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Коррекция</w:t>
            </w: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gridSpan w:val="6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четверть  (36 часа)</w:t>
            </w: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gridSpan w:val="6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Добукварный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период (19 часов)</w:t>
            </w: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учебником. Составление рассказа по картинке (Ч. 1, с. 3–4) Речь письменная и устная (с. 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 (с. 6)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 и слово (с. 7-8)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 и слог (с. 9–10)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Слог, ударение (закрепление) (с. 11,12)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Деление слов на слоги (с. 13)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речи: гласные и согласные (с. 14–15)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Гласные и согласные звуки. Слияние согласного с гласным (с. 16–17)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алфавитом. Обозначение звуков (с. 18–19)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Гласный звук [а],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20–21)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Гласный звук [а],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а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22–23)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[о],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о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24–25)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[о],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о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26–27)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[и],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28–29)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[и],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30–31)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Гласная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ы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звук [ы] (с. 32–33)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Гласная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ы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звук [ы] (с. 34–35)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[у],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36–37)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[у],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38–39)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gridSpan w:val="6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Букварный период (64 часа)</w:t>
            </w: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Звуки [н], [н’],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40–41)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Звуки [н], [н’],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42–43)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[с], [c’],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44–45)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[с], [c’],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(закрепление) (с. 46–47)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Звуки [к], [к’],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48–49)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[к], [к’],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(закрепление) (с. 50–51)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[т], [т’],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т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52–53)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[т], [т’],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т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(закрепление) (с. 54–55)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пройденного материала (с. 56–57)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[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], [л’],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л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(c. 58–59)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[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], [л’],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л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(закрепление) (с. 60–61)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закрепление изученного материала (с. 62–63)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Согласные звуки [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], [р’],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64–65)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Согласные звуки [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], [р’],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(закрепление) (с. 66–67)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Согласные звуки [в], [в’],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68–69)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Согласные звуки [в], [в’],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(закрепление) (с. 70–71)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Гласные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обозначающие звуки [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й’э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 (с. 72–73)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gridSpan w:val="6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четверть (28 часов)</w:t>
            </w: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показатель мягкости согласных (с. 74–75)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слов с буквой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(повторение и закрепление) (с. 76–77)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Согласные звуки [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], [п’],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78–79)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Согласные звуки [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], [п’],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(закрепление) (с.80–83)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Согласные звуки [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], [м’],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84–85)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слов и текстов с буквами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М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Сопоставление слогов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слов с буквами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86–87)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пройденного материала (с. 88–89)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Согласные звуки [з], [з’], буквы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з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90–91)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слов, текстов с буквами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Сопоставление слогов и слов с буквами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(закрепление) (с. 92–95)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Согласные звуки [б], [б’],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б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96–97)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слов с буквой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Сопоставление слогов и слов с буквами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(закрепление) (с. 98–99)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пройденного материала (с. 100–103)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Согласные звуки [д], [д’],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104–105)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Парные согласные [д], [д’]; [т], [т’],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т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106–109)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Я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я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обозначающие звуки [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й’а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 (с. 110–112)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Я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показатель мягкости согласного (с. 113–115)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пройденного материала (с. 116–117)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Согласные звуки [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], [г’],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г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118–119)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слов с буквой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Сопоставление слогов и слов с буквами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г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120–126)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Согласный звук [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’],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ч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(Ч. 2, с. 4–6)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Согласный звук [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’],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(закрепление) (с. 7–9)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ь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показатель мягкости предшествующих согласных звуков (с. 10–11)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ь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конце и в середине слова для обозначения мягкости согласного (с. 12–13)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 знак – показатель мягкости согласных звуков (с. 14–15)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Твердый согласный звук [ш], буквы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Ш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ш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Сочетание </w:t>
            </w: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ши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16–19)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Твердый согласный звук [ш], буквы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Ш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ш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Сочетание </w:t>
            </w: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ши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(закрепление) (с. 20–23)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Твердый согласный звук [ж],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Ж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ж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24–25)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Твердый согласный звук [ж],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Ж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ж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(закрепление) (с. 26–29)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Ё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ё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обозначающие два  звука [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й’о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 (с. 30–31)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gridSpan w:val="6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3четверть (26 часов)</w:t>
            </w: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Ё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ё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показатель мягкости (с. 32–33)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Мягкий согласный звук [й’].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Й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й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34–35)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слов с буквой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й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(закрепление) (с. 36–37)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Согласные звуки [х], [х’],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х 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38–41)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слов с буквой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(закрепление) (с. 42–45)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Буквы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Ю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ю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обозначающие звуки [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й’у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 (с. 46–47)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Обозначение буквой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ю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гласного звука [у] после мягких согласных в слиянии (с. 48–49)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Твердый согласный звук [ц], буквы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ц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50–53)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слов с буквами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(закрепление) (с. 54–55)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Гласный звук [э]. Буквы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э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56–59)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слов с буквами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(закрепление) (с. 60–61)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Мягкий согласный звук [щ’], буквы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Щ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щ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Правописание сочетаний </w:t>
            </w: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ща,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щу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62–65)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предложений  и текстов с буквами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Щ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щ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(закрепление) (с. 66–69)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Согласные звуки [ф], [ф’],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ф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70–71)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слов, предложений с буквами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Сопоставление слогов и слов с буквами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72–73)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81,82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Мягкий и твердый разделительные знаки (с. 74–77)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алфавит (с. 78–81)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gridSpan w:val="6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Послебукварный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период (9 часов)</w:t>
            </w: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хорошо уметь читать. Произведения С. Маршака, В. 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Берестова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Е. 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Чарушина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82–85)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Д. Ушинский. Наше Отечество (с. 86–87)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Крупин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Первоучители словенские (с. 88–89)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Крупин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Первый букварь (с. 90–91)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А. С. Пушкина – сказки (с. 92–93)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Н. Толстой о детях (с. 94) К. Д. Ушинский – великий педагог и писатель. К. Д. Ушинский о детях (с. 95)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К. И. Чуковского («Телефон», «Путаница») (с. 96–97)</w:t>
            </w:r>
          </w:p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В. Бианки. Первая охота (с. 98–99)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С. Я. Маршака (с. 100–101)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173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М. М. Пришвина (с. 102–103)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54C35" w:rsidRPr="00B54C35" w:rsidRDefault="00B54C35" w:rsidP="00B54C35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54C35" w:rsidRPr="00B54C35" w:rsidRDefault="00B54C35" w:rsidP="00B54C35">
      <w:pPr>
        <w:keepNext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2" w:name="_Toc286403087"/>
      <w:bookmarkStart w:id="3" w:name="_Toc286403088"/>
      <w:bookmarkEnd w:id="2"/>
      <w:bookmarkEnd w:id="3"/>
      <w:r w:rsidRPr="00B54C3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обучение письму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2054"/>
        <w:gridCol w:w="6818"/>
        <w:gridCol w:w="1942"/>
        <w:gridCol w:w="1879"/>
        <w:gridCol w:w="1512"/>
      </w:tblGrid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урока в году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урока в теме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раздела.</w:t>
            </w:r>
          </w:p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и тип урока (страницы учебника)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Коррекция</w:t>
            </w: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gridSpan w:val="6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четверть  (45 часов)</w:t>
            </w: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gridSpan w:val="6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Добукварный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период (23 часа)</w:t>
            </w: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письма. Знакомство с прописью, с правилами письма (с. 4–6, пропись № 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строка. Гигиенические правила письма, правила посадки при письме (с.7 и 13)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Прямые, наклонные и вертикальные линии. Письмо овалов и полуовалов (с. 9 и 14)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Строка и межстрочное пространство. Письмо прямых наклонных линий Рисование бордюров (с. 15 и 23)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прямых наклонных линий (с. 16 и 24)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Письмо наклонной линии с закруглением внизу и вверху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(с. 17 и 25)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длинной прямой наклонной линии с закруглением вверху и внизу (с. 18 и 26)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наклонных прямых с закруглениями сверху и внизу</w:t>
            </w:r>
          </w:p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19 и 27)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Письмо длинной наклонной линии с петлей внизу</w:t>
            </w:r>
            <w:r w:rsidRPr="00B54C35">
              <w:rPr>
                <w:rFonts w:ascii="Arial" w:eastAsia="Times New Roman" w:hAnsi="Arial" w:cs="Times New Roman"/>
                <w:sz w:val="28"/>
                <w:szCs w:val="28"/>
                <w:lang w:val="x-none"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(с.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 28)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Письмо длинной наклонной линии с петлей вверху</w:t>
            </w:r>
            <w:r w:rsidRPr="00B54C35">
              <w:rPr>
                <w:rFonts w:ascii="Arial" w:eastAsia="Times New Roman" w:hAnsi="Arial" w:cs="Times New Roman"/>
                <w:sz w:val="28"/>
                <w:szCs w:val="28"/>
                <w:lang w:val="x-none" w:eastAsia="ru-RU"/>
              </w:rPr>
              <w:t xml:space="preserve"> </w:t>
            </w:r>
            <w:r w:rsidRPr="00B54C35">
              <w:rPr>
                <w:rFonts w:ascii="Arial" w:eastAsia="Times New Roman" w:hAnsi="Arial" w:cs="Times New Roman"/>
                <w:sz w:val="28"/>
                <w:szCs w:val="28"/>
                <w:lang w:val="x-none" w:eastAsia="ru-RU"/>
              </w:rPr>
              <w:br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 29,30)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Письмо овалов и полуовалов, коротких наклонных линий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(с. 31,32)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письменная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3, пропись № 2)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и заглавная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4)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и заглавная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изученных букв (в рабочей тетради)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и заглавная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6)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и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Заглавная буква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8)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ы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написания изученных букв (в рабочей тетради)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ы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10)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у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Заглавная буква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12)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0" w:type="auto"/>
            <w:gridSpan w:val="6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Букварный период (79 часов)</w:t>
            </w: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14)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написания изученных букв (с. 13)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26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Заглавная 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(с. 15)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заглавная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16)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Строчная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заглавная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18)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написания изученных букв (в рабочей тетради)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Заглавная буква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т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20)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33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Заглавная буква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34,35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написания изученных букв (с. 22, в рабочей тетради)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36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Заглавная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Л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24)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38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слов и предложений с изученными буквами (с. 25)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26)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написания изученных букв (с. 22, в рабочей тетради)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41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Заглавная буква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28)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43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Заглавная буква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44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31)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45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Заглавная буква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32)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16318" w:type="dxa"/>
            <w:gridSpan w:val="6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четверть (35 часов)</w:t>
            </w: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3, пропись № 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47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Заглавная буква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4)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написания изученных букв (с. 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написания изученных букв (в рабочей тетради)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написания изученных букв (в рабочей тетради)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51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6)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Заглавная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слов и предложений с изученными буквами (с. 8)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з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написания изученных букв. Письмо слов и предложений с изученными буквами (с. 11)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Заглавная буква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10)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57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б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12)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Заглавная буква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59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и заглавная буквы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14)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60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написания изученных букв. Письмо слов и предложений с изученными буквами (с. 15)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16)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62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Заглавная буква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я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20)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64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Заглавная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Я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написания изученных букв. Письмо слов </w:t>
            </w:r>
          </w:p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предложений с изученными буквами (с. 18,19)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66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и заглавная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я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Я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22,23)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67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24)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68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Заглавная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Г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69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обозначающая мягкий согласный звук. Слоги 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ча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чу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написания изученных букв. Письмо слов </w:t>
            </w:r>
          </w:p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предложений с изученными буквами (с.28)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Заглавная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обозначающая мягкий согласный звук. Слоги 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ча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29)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ь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(мягкий знак). Мягкий знак как показатель мягкости согласного звука (с. 30)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73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ь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(мягкий знак). Мягкий знак как показатель мягкости согласного звука (с. 31)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ь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(мягкий знак) – знак мягкости.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ь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середине слова (с. 32)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написания изученных букв. Письмо слов </w:t>
            </w:r>
          </w:p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предложений с изученными буквами (в рабочей тетради)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76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19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ш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обозначающая твердый согласный звук (с. 3,пропись № 4)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77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Заглавная буква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Ш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обозначающая твердый согласный звук (с. 4)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ж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обозначающая твердый согласный звук (с. 6)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  <w:p w:rsidR="00B54C35" w:rsidRPr="00B54C35" w:rsidRDefault="00B54C35" w:rsidP="00B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Заглавная буква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Ж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обозначающая твердый согласный звук (с. 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и прописная 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ж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Ж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Написание слов с сочетанием 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жи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8,9)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16318" w:type="dxa"/>
            <w:gridSpan w:val="6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четверть (35 часов)</w:t>
            </w: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81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ё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10)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ё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после согласных (с. 11)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83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Заглавная буква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Ё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12)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й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Слова с буквой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й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85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й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Слова с буквой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й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(с. 14)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х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Заглавная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Х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16)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ю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19)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Заглавная буква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Ю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20)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слов и предложений с изученными буквами (с. 17,18,21)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91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обозначающая твердый согласный звук  (с. 22)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Заглавная буква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обозначающая твердый согласный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звук  (с. 23)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lastRenderedPageBreak/>
              <w:t>93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э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25)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Заглавная буква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26)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слов и предложений с изученными буквами (с.24)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96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щ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обозначающая мягкий согласный звук. Слоги </w:t>
            </w: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ща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щу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27)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97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Заглавная буква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Щ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обозначающая мягкий согласный звук. Слоги </w:t>
            </w: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ща, 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щу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29)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98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ф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30)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Заглавная буква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Ф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31)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слов и предложений с изученными буквами (с.28)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101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ь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ъ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32)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102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Буквы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ь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ъ 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 32)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16318" w:type="dxa"/>
            <w:gridSpan w:val="6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Послебукварный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период (13 часов)</w:t>
            </w: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Алфавит. Звуки и буквы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104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 «Парные согласные звуки». Списывание текста (15 мин)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105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предложений в тексте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Слова, отвечающие на вопросы </w:t>
            </w: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кто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?, 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что?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Arial" w:eastAsia="Times New Roman" w:hAnsi="Arial" w:cs="Times New Roman"/>
                <w:sz w:val="24"/>
                <w:szCs w:val="24"/>
                <w:lang w:val="x-none" w:eastAsia="ru-RU"/>
              </w:rPr>
              <w:t>107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Слова, отвечающие на вопросы:  </w:t>
            </w: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что делать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?, 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что сделать?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Слова, отвечающие на вопросы: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какой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?, какая?, какое?, какие?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109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Правописание безударных гласных в </w:t>
            </w:r>
            <w:proofErr w:type="gramStart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корне слова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звонких и глухих согласных на конце слова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111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Правописание  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жи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– ши</w:t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112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Правописание </w:t>
            </w:r>
            <w:proofErr w:type="spellStart"/>
            <w:proofErr w:type="gramStart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ча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– ща</w:t>
            </w:r>
            <w:proofErr w:type="gramEnd"/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чу – 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Правописание 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чк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чн</w:t>
            </w:r>
            <w:proofErr w:type="spellEnd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щн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114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Проверочное списывание (15 мин). Заглавная буква в именах собственных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C35" w:rsidRPr="00B54C35" w:rsidTr="00780A90">
        <w:trPr>
          <w:trHeight w:val="374"/>
        </w:trPr>
        <w:tc>
          <w:tcPr>
            <w:tcW w:w="2113" w:type="dxa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115</w:t>
            </w:r>
          </w:p>
        </w:tc>
        <w:tc>
          <w:tcPr>
            <w:tcW w:w="2054" w:type="dxa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Заглавная буква в именах собственных. 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54C35" w:rsidRPr="00B54C35" w:rsidRDefault="00B54C35" w:rsidP="00B5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54C35" w:rsidRPr="00B54C35" w:rsidRDefault="00B54C35" w:rsidP="00B54C35">
      <w:pPr>
        <w:keepNext/>
        <w:autoSpaceDE w:val="0"/>
        <w:autoSpaceDN w:val="0"/>
        <w:adjustRightInd w:val="0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54C35" w:rsidRPr="00B54C35" w:rsidRDefault="00B54C35" w:rsidP="00B54C35">
      <w:pPr>
        <w:keepNext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54C35" w:rsidRPr="00B54C35" w:rsidRDefault="00B54C35" w:rsidP="00B54C35">
      <w:pPr>
        <w:keepNext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54C35" w:rsidRPr="00B54C35" w:rsidRDefault="00B54C35" w:rsidP="00B54C35">
      <w:pPr>
        <w:keepNext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54C35" w:rsidRPr="00B54C35" w:rsidRDefault="00B54C35" w:rsidP="00B54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35" w:rsidRPr="00B54C35" w:rsidRDefault="00B54C35" w:rsidP="00B54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4C35" w:rsidRPr="00B54C35" w:rsidRDefault="00B54C35" w:rsidP="00B54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4C35" w:rsidRPr="00B54C35" w:rsidRDefault="00B54C35" w:rsidP="00B54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4C35" w:rsidRPr="00B54C35" w:rsidRDefault="00B54C35" w:rsidP="00B54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4C35" w:rsidRPr="00B54C35" w:rsidRDefault="00B54C35" w:rsidP="00B54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Требования к уровню подготовки учащихся:</w:t>
      </w:r>
    </w:p>
    <w:p w:rsidR="00B54C35" w:rsidRPr="00B54C35" w:rsidRDefault="00B54C35" w:rsidP="00B54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4C35" w:rsidRPr="00B54C35" w:rsidRDefault="00B54C35" w:rsidP="00B54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Обучающиеся должны научиться </w:t>
      </w:r>
    </w:p>
    <w:p w:rsidR="00B54C35" w:rsidRPr="00B54C35" w:rsidRDefault="00B54C35" w:rsidP="00B54C35">
      <w:pPr>
        <w:shd w:val="clear" w:color="auto" w:fill="FFFFFF"/>
        <w:spacing w:before="7"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-</w:t>
      </w:r>
      <w:r w:rsidRPr="00B54C3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осознавать   основные различия всех звуков и букв  русского языка   (звуки слышим и произносим, буквы видим и пишем).</w:t>
      </w:r>
    </w:p>
    <w:p w:rsidR="00B54C35" w:rsidRPr="00B54C35" w:rsidRDefault="00B54C35" w:rsidP="00B54C35">
      <w:pPr>
        <w:shd w:val="clear" w:color="auto" w:fill="FFFFFF"/>
        <w:spacing w:before="7"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8"/>
          <w:szCs w:val="28"/>
          <w:u w:val="single"/>
          <w:lang w:eastAsia="ru-RU"/>
        </w:rPr>
      </w:pPr>
      <w:r w:rsidRPr="00B54C35"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8"/>
          <w:szCs w:val="28"/>
          <w:u w:val="single"/>
          <w:lang w:eastAsia="ru-RU"/>
        </w:rPr>
        <w:t>Получат возможность научиться;</w:t>
      </w:r>
    </w:p>
    <w:p w:rsidR="00B54C35" w:rsidRPr="00B54C35" w:rsidRDefault="00B54C35" w:rsidP="00B54C35">
      <w:pPr>
        <w:widowControl w:val="0"/>
        <w:numPr>
          <w:ilvl w:val="0"/>
          <w:numId w:val="1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proofErr w:type="gramStart"/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звуки, из которых состоит слово (гласные - ударный, безудар</w:t>
      </w: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ные;  согласные - звонкие, глухие, парные и непарные, твердые, мягкие, пар</w:t>
      </w: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B54C3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ные и   непарные);  не смешивать понятия «звук» и «буква»; делить слово на </w:t>
      </w:r>
      <w:r w:rsidRPr="00B54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слоги,  ставить    ударение;</w:t>
      </w:r>
      <w:proofErr w:type="gramEnd"/>
    </w:p>
    <w:p w:rsidR="00B54C35" w:rsidRPr="00B54C35" w:rsidRDefault="00B54C35" w:rsidP="00B54C35">
      <w:pPr>
        <w:widowControl w:val="0"/>
        <w:numPr>
          <w:ilvl w:val="0"/>
          <w:numId w:val="1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240" w:lineRule="auto"/>
        <w:ind w:left="245" w:hanging="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определять роль гласных букв, стоящих после букв, обозначающих согласные звуки,    парные по мягкости (обозначение гласного звука и указание на твердость или мягкость согласного звука);</w:t>
      </w:r>
    </w:p>
    <w:p w:rsidR="00B54C35" w:rsidRPr="00B54C35" w:rsidRDefault="00B54C35" w:rsidP="00B54C35">
      <w:pPr>
        <w:widowControl w:val="0"/>
        <w:numPr>
          <w:ilvl w:val="0"/>
          <w:numId w:val="1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обозначать мягкость согласных звуков на письме;</w:t>
      </w:r>
    </w:p>
    <w:p w:rsidR="00B54C35" w:rsidRPr="00B54C35" w:rsidRDefault="00B54C35" w:rsidP="00B54C35">
      <w:pPr>
        <w:widowControl w:val="0"/>
        <w:numPr>
          <w:ilvl w:val="0"/>
          <w:numId w:val="1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определять количество букв и звуков в слове;</w:t>
      </w:r>
    </w:p>
    <w:p w:rsidR="00B54C35" w:rsidRPr="00B54C35" w:rsidRDefault="00B54C35" w:rsidP="00B54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писать большую букву в начале предложения, в именах и фамилиях;</w:t>
      </w:r>
    </w:p>
    <w:p w:rsidR="00B54C35" w:rsidRPr="00B54C35" w:rsidRDefault="00B54C35" w:rsidP="00B54C35">
      <w:pPr>
        <w:widowControl w:val="0"/>
        <w:numPr>
          <w:ilvl w:val="0"/>
          <w:numId w:val="1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240" w:lineRule="auto"/>
        <w:ind w:left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ставить пунктуационные знаки конца предложения;</w:t>
      </w:r>
    </w:p>
    <w:p w:rsidR="00B54C35" w:rsidRPr="00B54C35" w:rsidRDefault="00B54C35" w:rsidP="00B54C35">
      <w:pPr>
        <w:widowControl w:val="0"/>
        <w:numPr>
          <w:ilvl w:val="0"/>
          <w:numId w:val="1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списывать с печатного образца и писать под диктовку слова и небольшие </w:t>
      </w:r>
      <w:r w:rsidRPr="00B54C3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предложения, используя правильные начертания букв, соединения;</w:t>
      </w:r>
    </w:p>
    <w:p w:rsidR="00B54C35" w:rsidRPr="00B54C35" w:rsidRDefault="00B54C35" w:rsidP="00B54C35">
      <w:pPr>
        <w:widowControl w:val="0"/>
        <w:numPr>
          <w:ilvl w:val="0"/>
          <w:numId w:val="1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правильно читать плавным слоговым чтением тексты при темпе чтения </w:t>
      </w: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вслух от 30-40 слов;</w:t>
      </w:r>
    </w:p>
    <w:p w:rsidR="00B54C35" w:rsidRPr="00B54C35" w:rsidRDefault="00B54C35" w:rsidP="00B54C35">
      <w:pPr>
        <w:widowControl w:val="0"/>
        <w:numPr>
          <w:ilvl w:val="0"/>
          <w:numId w:val="1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находить корень в группе доступных однокоренных слов.</w:t>
      </w:r>
    </w:p>
    <w:p w:rsidR="00B54C35" w:rsidRPr="00B54C35" w:rsidRDefault="00B54C35" w:rsidP="00B54C35">
      <w:pPr>
        <w:shd w:val="clear" w:color="auto" w:fill="FFFFFF"/>
        <w:spacing w:before="7" w:after="0" w:line="24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составлять небольшой текст (3—4 предложения) на заданную </w:t>
      </w:r>
      <w:r w:rsidRPr="00B54C3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тему и записывать его с помощью учителя.</w:t>
      </w:r>
    </w:p>
    <w:p w:rsidR="00B54C35" w:rsidRPr="00B54C35" w:rsidRDefault="00B54C35" w:rsidP="00B54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-Bold" w:hAnsi="Times New Roman" w:cs="Times New Roman"/>
          <w:b/>
          <w:bCs/>
          <w:sz w:val="28"/>
          <w:szCs w:val="28"/>
          <w:lang w:eastAsia="ru-RU"/>
        </w:rPr>
        <w:t xml:space="preserve">Личностными результатами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изучения предмета  являются следующие умения: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осознавать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роль языка и речи в жизни людей;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эмоционально «проживать»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текст, выражать свои эмоции;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понимать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эмоции других людей, сочувствовать, сопереживать;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высказывать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своё отношение</w:t>
      </w:r>
      <w:proofErr w:type="gramEnd"/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 к героям прочитанных произведений, к их поступкам.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Средство достижения этих результатов – тексты литературных произведений из Букваря   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proofErr w:type="spellStart"/>
      <w:r w:rsidRPr="00B54C35">
        <w:rPr>
          <w:rFonts w:ascii="Times New Roman" w:eastAsia="SchoolBookC-Bold" w:hAnsi="Times New Roman" w:cs="Times New Roman"/>
          <w:b/>
          <w:bCs/>
          <w:sz w:val="28"/>
          <w:szCs w:val="28"/>
          <w:lang w:eastAsia="ru-RU"/>
        </w:rPr>
        <w:t>Метапредметными</w:t>
      </w:r>
      <w:proofErr w:type="spellEnd"/>
      <w:r w:rsidRPr="00B54C35">
        <w:rPr>
          <w:rFonts w:ascii="Times New Roman" w:eastAsia="SchoolBookC-Bold" w:hAnsi="Times New Roman" w:cs="Times New Roman"/>
          <w:b/>
          <w:bCs/>
          <w:sz w:val="28"/>
          <w:szCs w:val="28"/>
          <w:lang w:eastAsia="ru-RU"/>
        </w:rPr>
        <w:t xml:space="preserve"> результатами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изучения курса   является формирование универсальных учебных действий (УУД).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</w:pP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>Регулятивные УУД: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определять и формулировать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цель деятельности на уроке с помощью учителя;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проговаривать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последовательность действий на уроке;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учиться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высказывать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своё предположение (версию) на основе работы с материалом учебника;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учиться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работать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по предложенному учителем плану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lastRenderedPageBreak/>
        <w:t xml:space="preserve">Средством формирования </w:t>
      </w:r>
      <w:proofErr w:type="gramStart"/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регулятивных</w:t>
      </w:r>
      <w:proofErr w:type="gramEnd"/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 УУД служат технология продуктивного чтения и проблемно-диалогическая технология.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</w:pP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>Познавательные УУД: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ориентироваться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в учебнике (на развороте, в оглавлении, в условных обозначениях);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находить ответы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на вопросы в тексте, иллюстрациях;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делать выводы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в результате совместной работы класса и учителя;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преобразовывать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информацию из одной формы в другую: подробно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пересказывать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небольшие тексты.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навыков работы с информацией).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</w:pP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>Коммуникативные УУД: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оформлять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свои мысли в устной и письменной форме (на уровне предложения или небольшого текста);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слушать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и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понимать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речь других;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выразительно читать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и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пересказывать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текст;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договариваться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с одноклассниками совместно с учителем о правилах поведения и общения и следовать им;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учиться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работать в паре, группе;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выполнять различные роли (лидера, исполнителя).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b/>
          <w:bCs/>
          <w:sz w:val="28"/>
          <w:szCs w:val="28"/>
          <w:lang w:eastAsia="ru-RU"/>
        </w:rPr>
        <w:t xml:space="preserve">Предметными результатами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изучения курса   является </w:t>
      </w:r>
      <w:proofErr w:type="spellStart"/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 следующих умений: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отличать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текст от набора предложений, записанных как текст;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осмысленно, правильно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читать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целыми словами;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отвечать на вопросы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учителя по содержанию прочитанного;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подробно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пересказывать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текст;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составлять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устный рассказ по картинке;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proofErr w:type="gramStart"/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называть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 не смешивать понятия «звук» и «буква»; делить слово на слоги, ставить ударение;</w:t>
      </w:r>
      <w:proofErr w:type="gramEnd"/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определять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обозначать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мягкость согласных звуков на письме;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определять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количество букв и звуков в слове;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писать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большую букву в начале предложения, в именах и фамилиях;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ставить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пунктуационные знаки конца предложения;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списывать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с печатного образца и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писать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под диктовку слова и небольшие предложения, используя правильные начертания букв, соединения;</w:t>
      </w:r>
    </w:p>
    <w:p w:rsidR="00B54C35" w:rsidRPr="00B54C35" w:rsidRDefault="00B54C35" w:rsidP="00B54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 xml:space="preserve">– </w:t>
      </w:r>
      <w:r w:rsidRPr="00B54C35">
        <w:rPr>
          <w:rFonts w:ascii="Times New Roman" w:eastAsia="SchoolBookC-Italic" w:hAnsi="Times New Roman" w:cs="Times New Roman"/>
          <w:i/>
          <w:iCs/>
          <w:sz w:val="28"/>
          <w:szCs w:val="28"/>
          <w:lang w:eastAsia="ru-RU"/>
        </w:rPr>
        <w:t xml:space="preserve">находить </w:t>
      </w:r>
      <w:r w:rsidRPr="00B54C35">
        <w:rPr>
          <w:rFonts w:ascii="Times New Roman" w:eastAsia="SchoolBookC" w:hAnsi="Times New Roman" w:cs="Times New Roman"/>
          <w:sz w:val="28"/>
          <w:szCs w:val="28"/>
          <w:lang w:eastAsia="ru-RU"/>
        </w:rPr>
        <w:t>корень в группе доступных однокоренных слов.</w:t>
      </w: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GoBack"/>
      <w:bookmarkEnd w:id="4"/>
      <w:r w:rsidRPr="00B54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B54C35" w:rsidRPr="00B54C35" w:rsidRDefault="00B54C35" w:rsidP="00B54C3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Канакина</w:t>
      </w:r>
      <w:proofErr w:type="spellEnd"/>
      <w:r w:rsidRPr="00B5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П. [и др.]. Русский язык. Сборник рабочих программ «Школа России». 1–4 классы: пособие для учителей общеобразовательных учреждений. М.: Просвещение, 2011. С. 39–49.</w:t>
      </w: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C35" w:rsidRPr="00B54C35" w:rsidRDefault="00B54C35" w:rsidP="00B54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4D" w:rsidRDefault="00F1754D"/>
    <w:sectPr w:rsidR="00F1754D" w:rsidSect="008D16B0">
      <w:pgSz w:w="16840" w:h="11907" w:orient="landscape" w:code="9"/>
      <w:pgMar w:top="1134" w:right="284" w:bottom="567" w:left="4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hoolBookC-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9023906"/>
    <w:lvl w:ilvl="0">
      <w:numFmt w:val="bullet"/>
      <w:lvlText w:val="*"/>
      <w:lvlJc w:val="left"/>
    </w:lvl>
  </w:abstractNum>
  <w:abstractNum w:abstractNumId="1">
    <w:nsid w:val="09C3258B"/>
    <w:multiLevelType w:val="hybridMultilevel"/>
    <w:tmpl w:val="0D1C49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5B5234FE"/>
    <w:multiLevelType w:val="hybridMultilevel"/>
    <w:tmpl w:val="FC7CE93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73"/>
    <w:rsid w:val="00B54C35"/>
    <w:rsid w:val="00E81873"/>
    <w:rsid w:val="00F1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54C35"/>
  </w:style>
  <w:style w:type="paragraph" w:customStyle="1" w:styleId="ParagraphStyle">
    <w:name w:val="Paragraph Style"/>
    <w:rsid w:val="00B54C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3">
    <w:name w:val="Table Grid"/>
    <w:basedOn w:val="a1"/>
    <w:rsid w:val="00B54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54C35"/>
  </w:style>
  <w:style w:type="paragraph" w:customStyle="1" w:styleId="ParagraphStyle">
    <w:name w:val="Paragraph Style"/>
    <w:rsid w:val="00B54C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3">
    <w:name w:val="Table Grid"/>
    <w:basedOn w:val="a1"/>
    <w:rsid w:val="00B54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4507</Words>
  <Characters>25691</Characters>
  <Application>Microsoft Office Word</Application>
  <DocSecurity>0</DocSecurity>
  <Lines>214</Lines>
  <Paragraphs>60</Paragraphs>
  <ScaleCrop>false</ScaleCrop>
  <Company/>
  <LinksUpToDate>false</LinksUpToDate>
  <CharactersWithSpaces>30138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2017-05-02T08:40:00Z</dcterms:created>
  <dcterms:modified xsi:type="dcterms:W3CDTF">2017-05-02T08:43:00Z</dcterms:modified>
</cp:coreProperties>
</file>